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D9" w:rsidRDefault="006E6624" w:rsidP="006E6624">
      <w:pPr>
        <w:jc w:val="center"/>
        <w:rPr>
          <w:rFonts w:ascii="Arial" w:hAnsi="Arial" w:cs="Arial"/>
          <w:b/>
          <w:color w:val="1F497D" w:themeColor="text2"/>
          <w:sz w:val="36"/>
          <w:szCs w:val="36"/>
        </w:rPr>
      </w:pPr>
      <w:r w:rsidRPr="004836E4">
        <w:rPr>
          <w:rFonts w:ascii="Arial" w:hAnsi="Arial" w:cs="Arial"/>
          <w:b/>
          <w:color w:val="1F497D" w:themeColor="text2"/>
          <w:sz w:val="36"/>
          <w:szCs w:val="36"/>
        </w:rPr>
        <w:t xml:space="preserve">New York Primary School </w:t>
      </w:r>
    </w:p>
    <w:p w:rsidR="004836E4" w:rsidRPr="004836E4" w:rsidRDefault="00A32877" w:rsidP="00E17D26">
      <w:pPr>
        <w:rPr>
          <w:rFonts w:ascii="Arial" w:hAnsi="Arial" w:cs="Arial"/>
          <w:b/>
          <w:color w:val="1F497D" w:themeColor="text2"/>
          <w:sz w:val="36"/>
          <w:szCs w:val="36"/>
        </w:rPr>
      </w:pPr>
      <w:r>
        <w:rPr>
          <w:rFonts w:ascii="Arial" w:hAnsi="Arial" w:cs="Arial"/>
          <w:b/>
          <w:color w:val="1F497D" w:themeColor="text2"/>
          <w:sz w:val="36"/>
          <w:szCs w:val="36"/>
        </w:rPr>
        <w:tab/>
      </w:r>
      <w:r>
        <w:rPr>
          <w:rFonts w:ascii="Arial" w:hAnsi="Arial" w:cs="Arial"/>
          <w:b/>
          <w:color w:val="1F497D" w:themeColor="text2"/>
          <w:sz w:val="36"/>
          <w:szCs w:val="36"/>
        </w:rPr>
        <w:tab/>
      </w:r>
      <w:r>
        <w:rPr>
          <w:rFonts w:ascii="Arial" w:hAnsi="Arial" w:cs="Arial"/>
          <w:b/>
          <w:color w:val="1F497D" w:themeColor="text2"/>
          <w:sz w:val="36"/>
          <w:szCs w:val="36"/>
        </w:rPr>
        <w:tab/>
      </w:r>
      <w:r>
        <w:rPr>
          <w:rFonts w:ascii="Arial" w:hAnsi="Arial" w:cs="Arial"/>
          <w:b/>
          <w:color w:val="1F497D" w:themeColor="text2"/>
          <w:sz w:val="36"/>
          <w:szCs w:val="36"/>
        </w:rPr>
        <w:tab/>
      </w:r>
      <w:r w:rsidR="00E17D26">
        <w:rPr>
          <w:rFonts w:ascii="Arial" w:hAnsi="Arial" w:cs="Arial"/>
          <w:b/>
          <w:noProof/>
          <w:color w:val="1F497D" w:themeColor="text2"/>
          <w:sz w:val="36"/>
          <w:szCs w:val="36"/>
        </w:rPr>
        <w:drawing>
          <wp:inline distT="0" distB="0" distL="0" distR="0" wp14:anchorId="60AD4C81">
            <wp:extent cx="1657350" cy="1794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794321"/>
                    </a:xfrm>
                    <a:prstGeom prst="rect">
                      <a:avLst/>
                    </a:prstGeom>
                    <a:noFill/>
                  </pic:spPr>
                </pic:pic>
              </a:graphicData>
            </a:graphic>
          </wp:inline>
        </w:drawing>
      </w:r>
      <w:r>
        <w:rPr>
          <w:rFonts w:ascii="Arial" w:hAnsi="Arial" w:cs="Arial"/>
          <w:b/>
          <w:color w:val="1F497D" w:themeColor="text2"/>
          <w:sz w:val="36"/>
          <w:szCs w:val="36"/>
        </w:rPr>
        <w:tab/>
      </w:r>
      <w:r>
        <w:rPr>
          <w:rFonts w:ascii="Arial" w:hAnsi="Arial" w:cs="Arial"/>
          <w:b/>
          <w:color w:val="1F497D" w:themeColor="text2"/>
          <w:sz w:val="36"/>
          <w:szCs w:val="36"/>
        </w:rPr>
        <w:tab/>
      </w:r>
      <w:r>
        <w:rPr>
          <w:rFonts w:ascii="Arial" w:hAnsi="Arial" w:cs="Arial"/>
          <w:b/>
          <w:color w:val="1F497D" w:themeColor="text2"/>
          <w:sz w:val="36"/>
          <w:szCs w:val="36"/>
        </w:rPr>
        <w:tab/>
        <w:t xml:space="preserve">        </w:t>
      </w:r>
    </w:p>
    <w:p w:rsidR="004836E4" w:rsidRPr="004836E4" w:rsidRDefault="004836E4" w:rsidP="004836E4">
      <w:pPr>
        <w:jc w:val="center"/>
        <w:rPr>
          <w:rFonts w:ascii="Arial" w:hAnsi="Arial" w:cs="Arial"/>
          <w:b/>
          <w:color w:val="1F497D" w:themeColor="text2"/>
          <w:sz w:val="40"/>
          <w:szCs w:val="40"/>
        </w:rPr>
      </w:pPr>
      <w:r w:rsidRPr="004836E4">
        <w:rPr>
          <w:rFonts w:ascii="Arial" w:hAnsi="Arial" w:cs="Arial"/>
          <w:b/>
          <w:color w:val="1F497D" w:themeColor="text2"/>
          <w:sz w:val="40"/>
          <w:szCs w:val="40"/>
        </w:rPr>
        <w:t>Special Educational Needs and / or Disabilities Report.</w:t>
      </w:r>
    </w:p>
    <w:p w:rsidR="004836E4" w:rsidRDefault="004836E4" w:rsidP="006E6624">
      <w:pPr>
        <w:rPr>
          <w:rFonts w:ascii="Arial" w:hAnsi="Arial" w:cs="Arial"/>
          <w:b/>
          <w:color w:val="1F497D" w:themeColor="text2"/>
          <w:sz w:val="32"/>
          <w:szCs w:val="32"/>
        </w:rPr>
      </w:pPr>
    </w:p>
    <w:p w:rsidR="006E6624" w:rsidRPr="004836E4" w:rsidRDefault="006E6624" w:rsidP="006E6624">
      <w:pPr>
        <w:rPr>
          <w:rFonts w:ascii="Arial" w:hAnsi="Arial" w:cs="Arial"/>
          <w:color w:val="1F497D" w:themeColor="text2"/>
          <w:sz w:val="24"/>
          <w:szCs w:val="24"/>
        </w:rPr>
      </w:pPr>
      <w:r w:rsidRPr="004836E4">
        <w:rPr>
          <w:rFonts w:ascii="Arial" w:hAnsi="Arial" w:cs="Arial"/>
          <w:b/>
          <w:color w:val="1F497D" w:themeColor="text2"/>
          <w:sz w:val="24"/>
          <w:szCs w:val="24"/>
        </w:rPr>
        <w:t>New York Primary School</w:t>
      </w:r>
      <w:r w:rsidRPr="004836E4">
        <w:rPr>
          <w:rFonts w:ascii="Arial" w:hAnsi="Arial" w:cs="Arial"/>
          <w:color w:val="1F497D" w:themeColor="text2"/>
          <w:sz w:val="24"/>
          <w:szCs w:val="24"/>
        </w:rPr>
        <w:t xml:space="preserve"> </w:t>
      </w:r>
      <w:r w:rsidR="000255EA" w:rsidRPr="004836E4">
        <w:rPr>
          <w:rFonts w:ascii="Arial" w:hAnsi="Arial" w:cs="Arial"/>
          <w:color w:val="1F497D" w:themeColor="text2"/>
          <w:sz w:val="24"/>
          <w:szCs w:val="24"/>
        </w:rPr>
        <w:t>is</w:t>
      </w:r>
      <w:r w:rsidRPr="004836E4">
        <w:rPr>
          <w:rFonts w:ascii="Arial" w:hAnsi="Arial" w:cs="Arial"/>
          <w:color w:val="1F497D" w:themeColor="text2"/>
          <w:sz w:val="24"/>
          <w:szCs w:val="24"/>
        </w:rPr>
        <w:t xml:space="preserve"> a fu</w:t>
      </w:r>
      <w:r w:rsidR="000255EA" w:rsidRPr="004836E4">
        <w:rPr>
          <w:rFonts w:ascii="Arial" w:hAnsi="Arial" w:cs="Arial"/>
          <w:color w:val="1F497D" w:themeColor="text2"/>
          <w:sz w:val="24"/>
          <w:szCs w:val="24"/>
        </w:rPr>
        <w:t>lly inclusive school who ensure</w:t>
      </w:r>
      <w:r w:rsidRPr="004836E4">
        <w:rPr>
          <w:rFonts w:ascii="Arial" w:hAnsi="Arial" w:cs="Arial"/>
          <w:color w:val="1F497D" w:themeColor="text2"/>
          <w:sz w:val="24"/>
          <w:szCs w:val="24"/>
        </w:rPr>
        <w:t xml:space="preserve"> that </w:t>
      </w:r>
      <w:r w:rsidRPr="004836E4">
        <w:rPr>
          <w:rFonts w:ascii="Arial" w:hAnsi="Arial" w:cs="Arial"/>
          <w:b/>
          <w:color w:val="1F497D" w:themeColor="text2"/>
          <w:sz w:val="24"/>
          <w:szCs w:val="24"/>
        </w:rPr>
        <w:t>all</w:t>
      </w:r>
      <w:r w:rsidRPr="004836E4">
        <w:rPr>
          <w:rFonts w:ascii="Arial" w:hAnsi="Arial" w:cs="Arial"/>
          <w:color w:val="1F497D" w:themeColor="text2"/>
          <w:sz w:val="24"/>
          <w:szCs w:val="24"/>
        </w:rPr>
        <w:t xml:space="preserve"> pupils achieve their potential personally, socially, emotionally, physically and educationally.  </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Our Local Offer lets you understand how we support pupils with special educational needs and disabilities.  </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We consult with pupils and their families on our local offer by: </w:t>
      </w:r>
    </w:p>
    <w:p w:rsidR="006E6624" w:rsidRPr="004836E4" w:rsidRDefault="006E6624" w:rsidP="006E6624">
      <w:pPr>
        <w:pStyle w:val="ListParagraph"/>
        <w:numPr>
          <w:ilvl w:val="0"/>
          <w:numId w:val="6"/>
        </w:numPr>
        <w:rPr>
          <w:b/>
          <w:color w:val="1F497D" w:themeColor="text2"/>
        </w:rPr>
      </w:pPr>
      <w:r w:rsidRPr="004836E4">
        <w:rPr>
          <w:b/>
          <w:color w:val="1F497D" w:themeColor="text2"/>
        </w:rPr>
        <w:t>Having regular meetings with children and their families.</w:t>
      </w:r>
    </w:p>
    <w:p w:rsidR="006E6624" w:rsidRPr="004836E4" w:rsidRDefault="006E6624" w:rsidP="006E6624">
      <w:pPr>
        <w:pStyle w:val="ListParagraph"/>
        <w:numPr>
          <w:ilvl w:val="0"/>
          <w:numId w:val="6"/>
        </w:numPr>
        <w:rPr>
          <w:b/>
          <w:color w:val="1F497D" w:themeColor="text2"/>
        </w:rPr>
      </w:pPr>
      <w:r w:rsidRPr="004836E4">
        <w:rPr>
          <w:b/>
          <w:color w:val="1F497D" w:themeColor="text2"/>
        </w:rPr>
        <w:t>Day to day discussions on anything new that has arisen.</w:t>
      </w:r>
    </w:p>
    <w:p w:rsidR="006E6624" w:rsidRPr="004836E4" w:rsidRDefault="006E6624" w:rsidP="006E6624">
      <w:pPr>
        <w:pStyle w:val="ListParagraph"/>
        <w:numPr>
          <w:ilvl w:val="0"/>
          <w:numId w:val="6"/>
        </w:numPr>
        <w:rPr>
          <w:b/>
          <w:color w:val="1F497D" w:themeColor="text2"/>
        </w:rPr>
      </w:pPr>
      <w:r w:rsidRPr="004836E4">
        <w:rPr>
          <w:b/>
          <w:color w:val="1F497D" w:themeColor="text2"/>
        </w:rPr>
        <w:t>Introducing them to outside agencies they may not have heard about.</w:t>
      </w:r>
    </w:p>
    <w:p w:rsidR="006E6624" w:rsidRPr="004836E4" w:rsidRDefault="006E6624" w:rsidP="006E6624">
      <w:pPr>
        <w:pStyle w:val="ListParagraph"/>
        <w:numPr>
          <w:ilvl w:val="0"/>
          <w:numId w:val="6"/>
        </w:numPr>
        <w:rPr>
          <w:b/>
          <w:color w:val="1F497D" w:themeColor="text2"/>
        </w:rPr>
      </w:pPr>
      <w:r w:rsidRPr="004836E4">
        <w:rPr>
          <w:b/>
          <w:color w:val="1F497D" w:themeColor="text2"/>
        </w:rPr>
        <w:t xml:space="preserve">Letting them know what is available for them and their children. </w:t>
      </w:r>
    </w:p>
    <w:p w:rsidR="006E6624" w:rsidRPr="004836E4" w:rsidRDefault="006E6624" w:rsidP="006E6624">
      <w:pPr>
        <w:rPr>
          <w:rFonts w:ascii="Arial" w:hAnsi="Arial" w:cs="Arial"/>
          <w:b/>
          <w:color w:val="1F497D" w:themeColor="text2"/>
          <w:sz w:val="24"/>
          <w:szCs w:val="24"/>
        </w:rPr>
      </w:pPr>
      <w:r w:rsidRPr="004836E4">
        <w:rPr>
          <w:rFonts w:ascii="Arial" w:hAnsi="Arial" w:cs="Arial"/>
          <w:b/>
          <w:color w:val="1F497D" w:themeColor="text2"/>
          <w:sz w:val="24"/>
          <w:szCs w:val="24"/>
        </w:rPr>
        <w:t xml:space="preserve">Supporting Pupils </w:t>
      </w:r>
      <w:r w:rsidR="00305149" w:rsidRPr="004836E4">
        <w:rPr>
          <w:rFonts w:ascii="Arial" w:hAnsi="Arial" w:cs="Arial"/>
          <w:b/>
          <w:color w:val="1F497D" w:themeColor="text2"/>
          <w:sz w:val="24"/>
          <w:szCs w:val="24"/>
        </w:rPr>
        <w:t>with</w:t>
      </w:r>
      <w:r w:rsidRPr="004836E4">
        <w:rPr>
          <w:rFonts w:ascii="Arial" w:hAnsi="Arial" w:cs="Arial"/>
          <w:b/>
          <w:color w:val="1F497D" w:themeColor="text2"/>
          <w:sz w:val="24"/>
          <w:szCs w:val="24"/>
        </w:rPr>
        <w:t xml:space="preserve"> Special Educational Needs / Disabilities and Their Families</w:t>
      </w:r>
    </w:p>
    <w:p w:rsidR="006E42D9" w:rsidRPr="004836E4" w:rsidRDefault="006E42D9" w:rsidP="006E42D9">
      <w:pPr>
        <w:pStyle w:val="Default"/>
        <w:rPr>
          <w:color w:val="1F497D" w:themeColor="text2"/>
        </w:rPr>
      </w:pPr>
      <w:r w:rsidRPr="004836E4">
        <w:rPr>
          <w:color w:val="1F497D" w:themeColor="text2"/>
        </w:rPr>
        <w:t xml:space="preserve">The </w:t>
      </w:r>
      <w:r w:rsidR="005174EB" w:rsidRPr="004836E4">
        <w:rPr>
          <w:color w:val="1F497D" w:themeColor="text2"/>
        </w:rPr>
        <w:t xml:space="preserve">SENCO </w:t>
      </w:r>
      <w:r w:rsidR="004836E4" w:rsidRPr="004836E4">
        <w:rPr>
          <w:color w:val="1F497D" w:themeColor="text2"/>
        </w:rPr>
        <w:t>and class</w:t>
      </w:r>
      <w:r w:rsidR="005174EB" w:rsidRPr="004836E4">
        <w:rPr>
          <w:color w:val="1F497D" w:themeColor="text2"/>
        </w:rPr>
        <w:t xml:space="preserve"> teachers will</w:t>
      </w:r>
      <w:r w:rsidRPr="004836E4">
        <w:rPr>
          <w:color w:val="1F497D" w:themeColor="text2"/>
        </w:rPr>
        <w:t xml:space="preserve"> co-ordinate Special Needs identification, assessment and support. </w:t>
      </w:r>
    </w:p>
    <w:p w:rsidR="006E42D9" w:rsidRPr="004836E4" w:rsidRDefault="005174EB" w:rsidP="006E42D9">
      <w:pPr>
        <w:pStyle w:val="Default"/>
        <w:rPr>
          <w:color w:val="1F497D" w:themeColor="text2"/>
        </w:rPr>
      </w:pPr>
      <w:r w:rsidRPr="004836E4">
        <w:rPr>
          <w:color w:val="1F497D" w:themeColor="text2"/>
        </w:rPr>
        <w:t>The SENCO</w:t>
      </w:r>
      <w:r w:rsidR="006E42D9" w:rsidRPr="004836E4">
        <w:rPr>
          <w:color w:val="1F497D" w:themeColor="text2"/>
        </w:rPr>
        <w:t xml:space="preserve"> will liaise closely with the </w:t>
      </w:r>
      <w:r w:rsidRPr="004836E4">
        <w:rPr>
          <w:color w:val="1F497D" w:themeColor="text2"/>
        </w:rPr>
        <w:t>class teachers</w:t>
      </w:r>
      <w:r w:rsidR="006E42D9" w:rsidRPr="004836E4">
        <w:rPr>
          <w:color w:val="1F497D" w:themeColor="text2"/>
        </w:rPr>
        <w:t xml:space="preserve"> and </w:t>
      </w:r>
      <w:r w:rsidRPr="004836E4">
        <w:rPr>
          <w:color w:val="1F497D" w:themeColor="text2"/>
        </w:rPr>
        <w:t>support staff</w:t>
      </w:r>
      <w:r w:rsidR="006E42D9" w:rsidRPr="004836E4">
        <w:rPr>
          <w:color w:val="1F497D" w:themeColor="text2"/>
        </w:rPr>
        <w:t xml:space="preserve">, </w:t>
      </w:r>
      <w:r w:rsidRPr="004836E4">
        <w:rPr>
          <w:color w:val="1F497D" w:themeColor="text2"/>
        </w:rPr>
        <w:t xml:space="preserve">learning mentor </w:t>
      </w:r>
      <w:r w:rsidR="006E42D9" w:rsidRPr="004836E4">
        <w:rPr>
          <w:color w:val="1F497D" w:themeColor="text2"/>
        </w:rPr>
        <w:t xml:space="preserve">and external agencies. In addition to day-to-day liaison, there will be scheduled </w:t>
      </w:r>
      <w:r w:rsidR="004836E4" w:rsidRPr="004836E4">
        <w:rPr>
          <w:color w:val="1F497D" w:themeColor="text2"/>
        </w:rPr>
        <w:t>strategy and</w:t>
      </w:r>
      <w:r w:rsidRPr="004836E4">
        <w:rPr>
          <w:color w:val="1F497D" w:themeColor="text2"/>
        </w:rPr>
        <w:t xml:space="preserve"> review meetings.</w:t>
      </w:r>
      <w:r w:rsidR="006E42D9" w:rsidRPr="004836E4">
        <w:rPr>
          <w:color w:val="1F497D" w:themeColor="text2"/>
        </w:rPr>
        <w:t xml:space="preserve"> </w:t>
      </w:r>
    </w:p>
    <w:p w:rsidR="006E42D9" w:rsidRPr="004836E4" w:rsidRDefault="006E42D9" w:rsidP="006E42D9">
      <w:pPr>
        <w:pStyle w:val="Default"/>
        <w:rPr>
          <w:color w:val="1F497D" w:themeColor="text2"/>
        </w:rPr>
      </w:pPr>
      <w:r w:rsidRPr="004836E4">
        <w:rPr>
          <w:color w:val="1F497D" w:themeColor="text2"/>
        </w:rPr>
        <w:t xml:space="preserve">Parents will be informed if their child has an identified special need and encouraged to discuss and support any additional teaching or educational programme provided. </w:t>
      </w:r>
    </w:p>
    <w:p w:rsidR="006E42D9" w:rsidRPr="004836E4" w:rsidRDefault="006E42D9" w:rsidP="005174EB">
      <w:pPr>
        <w:pStyle w:val="Default"/>
        <w:rPr>
          <w:color w:val="1F497D" w:themeColor="text2"/>
        </w:rPr>
      </w:pPr>
      <w:r w:rsidRPr="004836E4">
        <w:rPr>
          <w:color w:val="1F497D" w:themeColor="text2"/>
        </w:rPr>
        <w:t xml:space="preserve">Children with special educational needs will often be supported in the classroom situation. </w:t>
      </w:r>
      <w:r w:rsidR="005174EB" w:rsidRPr="004836E4">
        <w:rPr>
          <w:color w:val="1F497D" w:themeColor="text2"/>
        </w:rPr>
        <w:t xml:space="preserve">The SENCO and class </w:t>
      </w:r>
      <w:r w:rsidRPr="004836E4">
        <w:rPr>
          <w:color w:val="1F497D" w:themeColor="text2"/>
        </w:rPr>
        <w:t xml:space="preserve">teachers will devise learning strategies to accommodate </w:t>
      </w:r>
      <w:r w:rsidR="005174EB" w:rsidRPr="004836E4">
        <w:rPr>
          <w:color w:val="1F497D" w:themeColor="text2"/>
        </w:rPr>
        <w:t>children</w:t>
      </w:r>
      <w:r w:rsidRPr="004836E4">
        <w:rPr>
          <w:color w:val="1F497D" w:themeColor="text2"/>
        </w:rPr>
        <w:t xml:space="preserve"> of all needs and abilities and will liaise </w:t>
      </w:r>
      <w:r w:rsidR="005174EB" w:rsidRPr="004836E4">
        <w:rPr>
          <w:color w:val="1F497D" w:themeColor="text2"/>
        </w:rPr>
        <w:t xml:space="preserve">regularly. </w:t>
      </w:r>
      <w:r w:rsidRPr="004836E4">
        <w:rPr>
          <w:color w:val="1F497D" w:themeColor="text2"/>
        </w:rPr>
        <w:t xml:space="preserve"> </w:t>
      </w:r>
    </w:p>
    <w:p w:rsidR="006E42D9" w:rsidRPr="004836E4" w:rsidRDefault="006E42D9" w:rsidP="006E42D9">
      <w:pPr>
        <w:pStyle w:val="Default"/>
        <w:rPr>
          <w:color w:val="1F497D" w:themeColor="text2"/>
        </w:rPr>
      </w:pPr>
      <w:r w:rsidRPr="004836E4">
        <w:rPr>
          <w:color w:val="1F497D" w:themeColor="text2"/>
        </w:rPr>
        <w:t xml:space="preserve">When individual </w:t>
      </w:r>
      <w:r w:rsidR="005174EB" w:rsidRPr="004836E4">
        <w:rPr>
          <w:color w:val="1F497D" w:themeColor="text2"/>
        </w:rPr>
        <w:t>children</w:t>
      </w:r>
      <w:r w:rsidRPr="004836E4">
        <w:rPr>
          <w:color w:val="1F497D" w:themeColor="text2"/>
        </w:rPr>
        <w:t xml:space="preserve"> present behaviour untypical of their peers, the </w:t>
      </w:r>
      <w:r w:rsidR="005174EB" w:rsidRPr="004836E4">
        <w:rPr>
          <w:color w:val="1F497D" w:themeColor="text2"/>
        </w:rPr>
        <w:t>class teacher</w:t>
      </w:r>
      <w:r w:rsidRPr="004836E4">
        <w:rPr>
          <w:color w:val="1F497D" w:themeColor="text2"/>
        </w:rPr>
        <w:t xml:space="preserve">, following consultation with the SENCO, will discuss matters with parents and agree appropriate action plans. Where no improvement occurs, following a </w:t>
      </w:r>
      <w:r w:rsidRPr="004836E4">
        <w:rPr>
          <w:color w:val="1F497D" w:themeColor="text2"/>
        </w:rPr>
        <w:lastRenderedPageBreak/>
        <w:t xml:space="preserve">sustained period of intervention, or when the </w:t>
      </w:r>
      <w:r w:rsidR="005174EB" w:rsidRPr="004836E4">
        <w:rPr>
          <w:color w:val="1F497D" w:themeColor="text2"/>
        </w:rPr>
        <w:t>class teacher</w:t>
      </w:r>
      <w:r w:rsidRPr="004836E4">
        <w:rPr>
          <w:color w:val="1F497D" w:themeColor="text2"/>
        </w:rPr>
        <w:t xml:space="preserve"> or SENCO have additional concerns, the help, support and advice of external agencies will be sought. </w:t>
      </w:r>
    </w:p>
    <w:p w:rsidR="006E42D9" w:rsidRPr="004836E4" w:rsidRDefault="005174EB" w:rsidP="006E42D9">
      <w:pPr>
        <w:pStyle w:val="Default"/>
        <w:rPr>
          <w:color w:val="1F497D" w:themeColor="text2"/>
        </w:rPr>
      </w:pPr>
      <w:r w:rsidRPr="004836E4">
        <w:rPr>
          <w:color w:val="1F497D" w:themeColor="text2"/>
        </w:rPr>
        <w:t>New York Primary</w:t>
      </w:r>
      <w:r w:rsidR="006E42D9" w:rsidRPr="004836E4">
        <w:rPr>
          <w:color w:val="1F497D" w:themeColor="text2"/>
        </w:rPr>
        <w:t xml:space="preserve"> will endeavour to use its resources to provide appropriate support to </w:t>
      </w:r>
      <w:r w:rsidRPr="004836E4">
        <w:rPr>
          <w:color w:val="1F497D" w:themeColor="text2"/>
        </w:rPr>
        <w:t>children</w:t>
      </w:r>
      <w:r w:rsidR="006E42D9" w:rsidRPr="004836E4">
        <w:rPr>
          <w:color w:val="1F497D" w:themeColor="text2"/>
        </w:rPr>
        <w:t xml:space="preserve"> with special educational needs, thus enabling all </w:t>
      </w:r>
      <w:r w:rsidRPr="004836E4">
        <w:rPr>
          <w:color w:val="1F497D" w:themeColor="text2"/>
        </w:rPr>
        <w:t>children</w:t>
      </w:r>
      <w:r w:rsidR="006E42D9" w:rsidRPr="004836E4">
        <w:rPr>
          <w:color w:val="1F497D" w:themeColor="text2"/>
        </w:rPr>
        <w:t xml:space="preserve"> to obtain maximum benefit from the full </w:t>
      </w:r>
      <w:r w:rsidRPr="004836E4">
        <w:rPr>
          <w:color w:val="1F497D" w:themeColor="text2"/>
        </w:rPr>
        <w:t xml:space="preserve">school </w:t>
      </w:r>
      <w:r w:rsidR="006E42D9" w:rsidRPr="004836E4">
        <w:rPr>
          <w:color w:val="1F497D" w:themeColor="text2"/>
        </w:rPr>
        <w:t xml:space="preserve">curriculum. </w:t>
      </w:r>
    </w:p>
    <w:p w:rsidR="006E42D9" w:rsidRPr="004836E4" w:rsidRDefault="006E42D9" w:rsidP="006E42D9">
      <w:pPr>
        <w:pStyle w:val="Default"/>
        <w:rPr>
          <w:color w:val="1F497D" w:themeColor="text2"/>
        </w:rPr>
      </w:pPr>
      <w:r w:rsidRPr="004836E4">
        <w:rPr>
          <w:color w:val="1F497D" w:themeColor="text2"/>
        </w:rPr>
        <w:t xml:space="preserve">Children are likely to fall into the following categories: </w:t>
      </w:r>
    </w:p>
    <w:p w:rsidR="006E42D9" w:rsidRPr="004836E4" w:rsidRDefault="005174EB" w:rsidP="006E42D9">
      <w:pPr>
        <w:pStyle w:val="Default"/>
        <w:rPr>
          <w:color w:val="1F497D" w:themeColor="text2"/>
        </w:rPr>
      </w:pPr>
      <w:r w:rsidRPr="004836E4">
        <w:rPr>
          <w:color w:val="1F497D" w:themeColor="text2"/>
        </w:rPr>
        <w:t>*</w:t>
      </w:r>
      <w:r w:rsidR="006E42D9" w:rsidRPr="004836E4">
        <w:rPr>
          <w:color w:val="1F497D" w:themeColor="text2"/>
        </w:rPr>
        <w:t xml:space="preserve">Those with learning difficulties. </w:t>
      </w:r>
    </w:p>
    <w:p w:rsidR="006E42D9" w:rsidRPr="004836E4" w:rsidRDefault="005174EB" w:rsidP="006E42D9">
      <w:pPr>
        <w:pStyle w:val="Default"/>
        <w:rPr>
          <w:color w:val="1F497D" w:themeColor="text2"/>
        </w:rPr>
      </w:pPr>
      <w:r w:rsidRPr="004836E4">
        <w:rPr>
          <w:color w:val="1F497D" w:themeColor="text2"/>
        </w:rPr>
        <w:t>*</w:t>
      </w:r>
      <w:r w:rsidR="006E42D9" w:rsidRPr="004836E4">
        <w:rPr>
          <w:color w:val="1F497D" w:themeColor="text2"/>
        </w:rPr>
        <w:t xml:space="preserve">Those with visual or auditory impairment. </w:t>
      </w:r>
    </w:p>
    <w:p w:rsidR="006E42D9" w:rsidRPr="004836E4" w:rsidRDefault="005174EB" w:rsidP="006E42D9">
      <w:pPr>
        <w:pStyle w:val="Default"/>
        <w:rPr>
          <w:color w:val="1F497D" w:themeColor="text2"/>
        </w:rPr>
      </w:pPr>
      <w:r w:rsidRPr="004836E4">
        <w:rPr>
          <w:color w:val="1F497D" w:themeColor="text2"/>
        </w:rPr>
        <w:t>*</w:t>
      </w:r>
      <w:r w:rsidR="006E42D9" w:rsidRPr="004836E4">
        <w:rPr>
          <w:color w:val="1F497D" w:themeColor="text2"/>
        </w:rPr>
        <w:t xml:space="preserve">Those with a physical disability. </w:t>
      </w:r>
    </w:p>
    <w:p w:rsidR="006E42D9" w:rsidRPr="004836E4" w:rsidRDefault="005174EB" w:rsidP="006E42D9">
      <w:pPr>
        <w:pStyle w:val="Default"/>
        <w:rPr>
          <w:color w:val="1F497D" w:themeColor="text2"/>
        </w:rPr>
      </w:pPr>
      <w:r w:rsidRPr="004836E4">
        <w:rPr>
          <w:color w:val="1F497D" w:themeColor="text2"/>
        </w:rPr>
        <w:t>*</w:t>
      </w:r>
      <w:r w:rsidR="006E42D9" w:rsidRPr="004836E4">
        <w:rPr>
          <w:color w:val="1F497D" w:themeColor="text2"/>
        </w:rPr>
        <w:t xml:space="preserve">Those with social, emotional or mental health difficulties. </w:t>
      </w:r>
    </w:p>
    <w:p w:rsidR="006E42D9" w:rsidRPr="004836E4" w:rsidRDefault="006E42D9" w:rsidP="006E42D9">
      <w:pPr>
        <w:pStyle w:val="Default"/>
        <w:rPr>
          <w:color w:val="1F497D" w:themeColor="text2"/>
        </w:rPr>
      </w:pPr>
    </w:p>
    <w:p w:rsidR="006E42D9" w:rsidRPr="004836E4" w:rsidRDefault="005174EB" w:rsidP="006E42D9">
      <w:pPr>
        <w:pStyle w:val="Default"/>
        <w:rPr>
          <w:color w:val="1F497D" w:themeColor="text2"/>
        </w:rPr>
      </w:pPr>
      <w:r w:rsidRPr="004836E4">
        <w:rPr>
          <w:color w:val="1F497D" w:themeColor="text2"/>
        </w:rPr>
        <w:t>Children</w:t>
      </w:r>
      <w:r w:rsidR="006E42D9" w:rsidRPr="004836E4">
        <w:rPr>
          <w:color w:val="1F497D" w:themeColor="text2"/>
        </w:rPr>
        <w:t xml:space="preserve"> will be identified as having special educational needs if: </w:t>
      </w:r>
    </w:p>
    <w:p w:rsidR="006E42D9" w:rsidRPr="004836E4" w:rsidRDefault="006E42D9" w:rsidP="006E42D9">
      <w:pPr>
        <w:pStyle w:val="Default"/>
        <w:rPr>
          <w:color w:val="1F497D" w:themeColor="text2"/>
        </w:rPr>
      </w:pPr>
      <w:r w:rsidRPr="004836E4">
        <w:rPr>
          <w:color w:val="1F497D" w:themeColor="text2"/>
        </w:rPr>
        <w:t xml:space="preserve">They are unable to </w:t>
      </w:r>
    </w:p>
    <w:p w:rsidR="006E42D9" w:rsidRPr="004836E4" w:rsidRDefault="005174EB" w:rsidP="006E42D9">
      <w:pPr>
        <w:pStyle w:val="Default"/>
        <w:rPr>
          <w:color w:val="1F497D" w:themeColor="text2"/>
        </w:rPr>
      </w:pPr>
      <w:r w:rsidRPr="004836E4">
        <w:rPr>
          <w:color w:val="1F497D" w:themeColor="text2"/>
        </w:rPr>
        <w:t>*Satisfactorily</w:t>
      </w:r>
      <w:r w:rsidR="006E42D9" w:rsidRPr="004836E4">
        <w:rPr>
          <w:color w:val="1F497D" w:themeColor="text2"/>
        </w:rPr>
        <w:t xml:space="preserve"> access the National Curriculum and/or </w:t>
      </w:r>
    </w:p>
    <w:p w:rsidR="006E42D9" w:rsidRPr="004836E4" w:rsidRDefault="005174EB" w:rsidP="006E42D9">
      <w:pPr>
        <w:pStyle w:val="Default"/>
        <w:rPr>
          <w:color w:val="1F497D" w:themeColor="text2"/>
        </w:rPr>
      </w:pPr>
      <w:r w:rsidRPr="004836E4">
        <w:rPr>
          <w:color w:val="1F497D" w:themeColor="text2"/>
        </w:rPr>
        <w:t>*</w:t>
      </w:r>
      <w:r w:rsidR="006E42D9" w:rsidRPr="004836E4">
        <w:rPr>
          <w:color w:val="1F497D" w:themeColor="text2"/>
        </w:rPr>
        <w:t xml:space="preserve">Make satisfactory progress through the National Curriculum without additional teaching or support different to that normally provided. </w:t>
      </w:r>
    </w:p>
    <w:p w:rsidR="006E42D9" w:rsidRPr="004836E4" w:rsidRDefault="006E42D9" w:rsidP="006E42D9">
      <w:pPr>
        <w:pStyle w:val="Default"/>
        <w:rPr>
          <w:color w:val="1F497D" w:themeColor="text2"/>
          <w:sz w:val="23"/>
          <w:szCs w:val="23"/>
        </w:rPr>
      </w:pP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We will let families know about any concerns about a pupil’s learning by: </w:t>
      </w:r>
    </w:p>
    <w:p w:rsidR="006E6624" w:rsidRPr="004836E4" w:rsidRDefault="006E6624" w:rsidP="006E6624">
      <w:pPr>
        <w:pStyle w:val="ListParagraph"/>
        <w:numPr>
          <w:ilvl w:val="0"/>
          <w:numId w:val="6"/>
        </w:numPr>
        <w:rPr>
          <w:b/>
          <w:color w:val="1F497D" w:themeColor="text2"/>
        </w:rPr>
      </w:pPr>
      <w:r w:rsidRPr="004836E4">
        <w:rPr>
          <w:b/>
          <w:color w:val="1F497D" w:themeColor="text2"/>
        </w:rPr>
        <w:t>Daily chats with teachers before and after school</w:t>
      </w:r>
    </w:p>
    <w:p w:rsidR="006E6624" w:rsidRPr="004836E4" w:rsidRDefault="004836E4" w:rsidP="006E6624">
      <w:pPr>
        <w:pStyle w:val="ListParagraph"/>
        <w:numPr>
          <w:ilvl w:val="0"/>
          <w:numId w:val="6"/>
        </w:numPr>
        <w:rPr>
          <w:b/>
          <w:color w:val="1F497D" w:themeColor="text2"/>
        </w:rPr>
      </w:pPr>
      <w:r w:rsidRPr="004836E4">
        <w:rPr>
          <w:b/>
          <w:color w:val="1F497D" w:themeColor="text2"/>
        </w:rPr>
        <w:t>Meetings with the SENCO</w:t>
      </w:r>
    </w:p>
    <w:p w:rsidR="006E6624" w:rsidRPr="004836E4" w:rsidRDefault="006E6624" w:rsidP="006E6624">
      <w:pPr>
        <w:pStyle w:val="ListParagraph"/>
        <w:numPr>
          <w:ilvl w:val="0"/>
          <w:numId w:val="6"/>
        </w:numPr>
        <w:rPr>
          <w:b/>
          <w:color w:val="1F497D" w:themeColor="text2"/>
        </w:rPr>
      </w:pPr>
      <w:r w:rsidRPr="004836E4">
        <w:rPr>
          <w:b/>
          <w:color w:val="1F497D" w:themeColor="text2"/>
        </w:rPr>
        <w:t>School reports</w:t>
      </w:r>
    </w:p>
    <w:p w:rsidR="006E6624" w:rsidRPr="004836E4" w:rsidRDefault="006E6624" w:rsidP="006E6624">
      <w:pPr>
        <w:pStyle w:val="ListParagraph"/>
        <w:numPr>
          <w:ilvl w:val="0"/>
          <w:numId w:val="6"/>
        </w:numPr>
        <w:rPr>
          <w:b/>
          <w:color w:val="1F497D" w:themeColor="text2"/>
        </w:rPr>
      </w:pPr>
      <w:r w:rsidRPr="004836E4">
        <w:rPr>
          <w:b/>
          <w:color w:val="1F497D" w:themeColor="text2"/>
        </w:rPr>
        <w:t>Discussions over the phone</w:t>
      </w:r>
    </w:p>
    <w:p w:rsidR="006E6624" w:rsidRPr="004836E4" w:rsidRDefault="006E6624" w:rsidP="006E6624">
      <w:pPr>
        <w:pStyle w:val="ListParagraph"/>
        <w:numPr>
          <w:ilvl w:val="0"/>
          <w:numId w:val="6"/>
        </w:numPr>
        <w:rPr>
          <w:b/>
          <w:color w:val="1F497D" w:themeColor="text2"/>
        </w:rPr>
      </w:pPr>
      <w:r w:rsidRPr="004836E4">
        <w:rPr>
          <w:b/>
          <w:color w:val="1F497D" w:themeColor="text2"/>
        </w:rPr>
        <w:t>Formal meetings involving other agencies</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When a pupil is identified as having special educational needs, we support their development and progress by:</w:t>
      </w:r>
    </w:p>
    <w:p w:rsidR="006E6624" w:rsidRPr="004836E4" w:rsidRDefault="006E6624" w:rsidP="006E6624">
      <w:pPr>
        <w:rPr>
          <w:rFonts w:ascii="Arial" w:hAnsi="Arial" w:cs="Arial"/>
          <w:color w:val="1F497D" w:themeColor="text2"/>
          <w:sz w:val="24"/>
          <w:szCs w:val="24"/>
        </w:rPr>
      </w:pPr>
    </w:p>
    <w:p w:rsidR="006E6624" w:rsidRPr="004836E4" w:rsidRDefault="00305149"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Developing an</w:t>
      </w:r>
      <w:r w:rsidR="006E6624" w:rsidRPr="004836E4">
        <w:rPr>
          <w:rFonts w:ascii="Arial" w:hAnsi="Arial" w:cs="Arial"/>
          <w:b/>
          <w:color w:val="1F497D" w:themeColor="text2"/>
          <w:sz w:val="24"/>
          <w:szCs w:val="24"/>
        </w:rPr>
        <w:t xml:space="preserve"> Individual Education/Behaviour Plan (I</w:t>
      </w:r>
      <w:r w:rsidR="00BB4D4D" w:rsidRPr="004836E4">
        <w:rPr>
          <w:rFonts w:ascii="Arial" w:hAnsi="Arial" w:cs="Arial"/>
          <w:b/>
          <w:color w:val="1F497D" w:themeColor="text2"/>
          <w:sz w:val="24"/>
          <w:szCs w:val="24"/>
        </w:rPr>
        <w:t>EP/ IBP) with specific targets or SEN Support Plan.</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Developing small group support in class from class teacher/Teaching assistant.</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Give 1:1 support where necessary for children with SEND.</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Give 1:1 support in class from learning mentor as appropriate.</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 xml:space="preserve"> Deve</w:t>
      </w:r>
      <w:r w:rsidR="00BB4D4D" w:rsidRPr="004836E4">
        <w:rPr>
          <w:rFonts w:ascii="Arial" w:hAnsi="Arial" w:cs="Arial"/>
          <w:b/>
          <w:color w:val="1F497D" w:themeColor="text2"/>
          <w:sz w:val="24"/>
          <w:szCs w:val="24"/>
        </w:rPr>
        <w:t xml:space="preserve">lop Small group/1:1 support </w:t>
      </w:r>
      <w:r w:rsidRPr="004836E4">
        <w:rPr>
          <w:rFonts w:ascii="Arial" w:hAnsi="Arial" w:cs="Arial"/>
          <w:b/>
          <w:color w:val="1F497D" w:themeColor="text2"/>
          <w:sz w:val="24"/>
          <w:szCs w:val="24"/>
        </w:rPr>
        <w:t>as appropriate.</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Ensure access to learning through the appropriate differentiation of tasks and activities.</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Provide specialist equipment or modified resources where necessary.</w:t>
      </w:r>
    </w:p>
    <w:p w:rsidR="006E6624" w:rsidRPr="004836E4" w:rsidRDefault="006E6624" w:rsidP="006E6624">
      <w:pPr>
        <w:numPr>
          <w:ilvl w:val="0"/>
          <w:numId w:val="7"/>
        </w:numPr>
        <w:spacing w:line="240" w:lineRule="auto"/>
        <w:ind w:left="714" w:hanging="357"/>
        <w:rPr>
          <w:rFonts w:ascii="Arial" w:hAnsi="Arial" w:cs="Arial"/>
          <w:b/>
          <w:color w:val="1F497D" w:themeColor="text2"/>
          <w:sz w:val="24"/>
          <w:szCs w:val="24"/>
        </w:rPr>
      </w:pPr>
      <w:r w:rsidRPr="004836E4">
        <w:rPr>
          <w:rFonts w:ascii="Arial" w:hAnsi="Arial" w:cs="Arial"/>
          <w:b/>
          <w:color w:val="1F497D" w:themeColor="text2"/>
          <w:sz w:val="24"/>
          <w:szCs w:val="24"/>
        </w:rPr>
        <w:t xml:space="preserve"> Use visual support and hands on resources</w:t>
      </w:r>
      <w:r w:rsidR="00BB4D4D" w:rsidRPr="004836E4">
        <w:rPr>
          <w:rFonts w:ascii="Arial" w:hAnsi="Arial" w:cs="Arial"/>
          <w:b/>
          <w:color w:val="1F497D" w:themeColor="text2"/>
          <w:sz w:val="24"/>
          <w:szCs w:val="24"/>
        </w:rPr>
        <w:t xml:space="preserve"> where necessary</w:t>
      </w:r>
      <w:r w:rsidRPr="004836E4">
        <w:rPr>
          <w:rFonts w:ascii="Arial" w:hAnsi="Arial" w:cs="Arial"/>
          <w:b/>
          <w:color w:val="1F497D" w:themeColor="text2"/>
          <w:sz w:val="24"/>
          <w:szCs w:val="24"/>
        </w:rPr>
        <w:t>.</w:t>
      </w:r>
    </w:p>
    <w:p w:rsidR="006E6624" w:rsidRPr="004836E4" w:rsidRDefault="006E6624" w:rsidP="006E6624">
      <w:pPr>
        <w:numPr>
          <w:ilvl w:val="0"/>
          <w:numId w:val="7"/>
        </w:numPr>
        <w:rPr>
          <w:rFonts w:ascii="Arial" w:hAnsi="Arial" w:cs="Arial"/>
          <w:b/>
          <w:color w:val="1F497D" w:themeColor="text2"/>
          <w:sz w:val="24"/>
          <w:szCs w:val="24"/>
        </w:rPr>
      </w:pPr>
      <w:r w:rsidRPr="004836E4">
        <w:rPr>
          <w:rFonts w:ascii="Arial" w:hAnsi="Arial" w:cs="Arial"/>
          <w:b/>
          <w:color w:val="1F497D" w:themeColor="text2"/>
          <w:sz w:val="24"/>
          <w:szCs w:val="24"/>
        </w:rPr>
        <w:lastRenderedPageBreak/>
        <w:t xml:space="preserve">Implement specifically tailored support strategies and programmes, </w:t>
      </w:r>
      <w:r w:rsidR="00305149" w:rsidRPr="004836E4">
        <w:rPr>
          <w:rFonts w:ascii="Arial" w:hAnsi="Arial" w:cs="Arial"/>
          <w:b/>
          <w:color w:val="1F497D" w:themeColor="text2"/>
          <w:sz w:val="24"/>
          <w:szCs w:val="24"/>
        </w:rPr>
        <w:t>e.g</w:t>
      </w:r>
      <w:r w:rsidRPr="004836E4">
        <w:rPr>
          <w:rFonts w:ascii="Arial" w:hAnsi="Arial" w:cs="Arial"/>
          <w:b/>
          <w:color w:val="1F497D" w:themeColor="text2"/>
          <w:sz w:val="24"/>
          <w:szCs w:val="24"/>
        </w:rPr>
        <w:t>. devised by the educational psychologist, occupational therapist or physiotherapist.</w:t>
      </w:r>
    </w:p>
    <w:p w:rsidR="006E6624" w:rsidRPr="004836E4" w:rsidRDefault="006E6624" w:rsidP="006E6624">
      <w:pPr>
        <w:pStyle w:val="ListParagraph"/>
        <w:rPr>
          <w:color w:val="1F497D" w:themeColor="text2"/>
        </w:rPr>
      </w:pP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The other people / agencies and teams providing services to children with a special educational need / disability in school include:</w:t>
      </w:r>
    </w:p>
    <w:p w:rsidR="006E6624" w:rsidRPr="004836E4" w:rsidRDefault="006E6624" w:rsidP="006E6624">
      <w:pPr>
        <w:pStyle w:val="ListParagraph"/>
        <w:numPr>
          <w:ilvl w:val="0"/>
          <w:numId w:val="5"/>
        </w:numPr>
        <w:rPr>
          <w:b/>
          <w:color w:val="1F497D" w:themeColor="text2"/>
        </w:rPr>
      </w:pPr>
      <w:r w:rsidRPr="004836E4">
        <w:rPr>
          <w:b/>
          <w:color w:val="1F497D" w:themeColor="text2"/>
        </w:rPr>
        <w:t>Educational Psychology Service</w:t>
      </w:r>
    </w:p>
    <w:p w:rsidR="006E6624" w:rsidRPr="004836E4" w:rsidRDefault="006E6624" w:rsidP="006E6624">
      <w:pPr>
        <w:pStyle w:val="ListParagraph"/>
        <w:numPr>
          <w:ilvl w:val="0"/>
          <w:numId w:val="5"/>
        </w:numPr>
        <w:rPr>
          <w:b/>
          <w:color w:val="1F497D" w:themeColor="text2"/>
        </w:rPr>
      </w:pPr>
      <w:r w:rsidRPr="004836E4">
        <w:rPr>
          <w:b/>
          <w:color w:val="1F497D" w:themeColor="text2"/>
        </w:rPr>
        <w:t>Language and Communication Team</w:t>
      </w:r>
    </w:p>
    <w:p w:rsidR="006E6624" w:rsidRPr="004836E4" w:rsidRDefault="006E6624" w:rsidP="006E6624">
      <w:pPr>
        <w:pStyle w:val="ListParagraph"/>
        <w:numPr>
          <w:ilvl w:val="0"/>
          <w:numId w:val="5"/>
        </w:numPr>
        <w:rPr>
          <w:b/>
          <w:color w:val="1F497D" w:themeColor="text2"/>
        </w:rPr>
      </w:pPr>
      <w:r w:rsidRPr="004836E4">
        <w:rPr>
          <w:b/>
          <w:color w:val="1F497D" w:themeColor="text2"/>
        </w:rPr>
        <w:t>Speech and Language Team</w:t>
      </w:r>
    </w:p>
    <w:p w:rsidR="006E6624" w:rsidRPr="004836E4" w:rsidRDefault="006E6624" w:rsidP="006E6624">
      <w:pPr>
        <w:pStyle w:val="ListParagraph"/>
        <w:numPr>
          <w:ilvl w:val="0"/>
          <w:numId w:val="5"/>
        </w:numPr>
        <w:rPr>
          <w:b/>
          <w:color w:val="1F497D" w:themeColor="text2"/>
        </w:rPr>
      </w:pPr>
      <w:r w:rsidRPr="004836E4">
        <w:rPr>
          <w:b/>
          <w:color w:val="1F497D" w:themeColor="text2"/>
        </w:rPr>
        <w:t>Occupational Therapy Service</w:t>
      </w:r>
    </w:p>
    <w:p w:rsidR="006E6624" w:rsidRPr="004836E4" w:rsidRDefault="006E6624" w:rsidP="006E6624">
      <w:pPr>
        <w:pStyle w:val="ListParagraph"/>
        <w:numPr>
          <w:ilvl w:val="0"/>
          <w:numId w:val="5"/>
        </w:numPr>
        <w:rPr>
          <w:b/>
          <w:color w:val="1F497D" w:themeColor="text2"/>
        </w:rPr>
      </w:pPr>
      <w:r w:rsidRPr="004836E4">
        <w:rPr>
          <w:b/>
          <w:color w:val="1F497D" w:themeColor="text2"/>
        </w:rPr>
        <w:t>Dyslexia / Dyscalculia  Referral Team</w:t>
      </w:r>
    </w:p>
    <w:p w:rsidR="006E6624" w:rsidRPr="004836E4" w:rsidRDefault="006E6624" w:rsidP="006E6624">
      <w:pPr>
        <w:pStyle w:val="ListParagraph"/>
        <w:numPr>
          <w:ilvl w:val="0"/>
          <w:numId w:val="5"/>
        </w:numPr>
        <w:rPr>
          <w:b/>
          <w:color w:val="1F497D" w:themeColor="text2"/>
        </w:rPr>
      </w:pPr>
      <w:r w:rsidRPr="004836E4">
        <w:rPr>
          <w:b/>
          <w:color w:val="1F497D" w:themeColor="text2"/>
        </w:rPr>
        <w:t>Disability Team</w:t>
      </w:r>
    </w:p>
    <w:p w:rsidR="006E6624" w:rsidRPr="004836E4" w:rsidRDefault="006E6624" w:rsidP="006E6624">
      <w:pPr>
        <w:pStyle w:val="ListParagraph"/>
        <w:numPr>
          <w:ilvl w:val="0"/>
          <w:numId w:val="5"/>
        </w:numPr>
        <w:rPr>
          <w:b/>
          <w:color w:val="1F497D" w:themeColor="text2"/>
        </w:rPr>
      </w:pPr>
      <w:r w:rsidRPr="004836E4">
        <w:rPr>
          <w:b/>
          <w:color w:val="1F497D" w:themeColor="text2"/>
        </w:rPr>
        <w:t xml:space="preserve">Child and Adolescent Mental </w:t>
      </w:r>
      <w:r w:rsidR="00305149" w:rsidRPr="004836E4">
        <w:rPr>
          <w:b/>
          <w:color w:val="1F497D" w:themeColor="text2"/>
        </w:rPr>
        <w:t>Health</w:t>
      </w:r>
      <w:r w:rsidRPr="004836E4">
        <w:rPr>
          <w:b/>
          <w:color w:val="1F497D" w:themeColor="text2"/>
        </w:rPr>
        <w:t xml:space="preserve"> Service (CAMHS)</w:t>
      </w:r>
    </w:p>
    <w:p w:rsidR="006E6624" w:rsidRPr="004836E4" w:rsidRDefault="006E6624" w:rsidP="006E6624">
      <w:pPr>
        <w:pStyle w:val="ListParagraph"/>
        <w:numPr>
          <w:ilvl w:val="0"/>
          <w:numId w:val="5"/>
        </w:numPr>
        <w:rPr>
          <w:b/>
          <w:color w:val="1F497D" w:themeColor="text2"/>
        </w:rPr>
      </w:pPr>
      <w:r w:rsidRPr="004836E4">
        <w:rPr>
          <w:b/>
          <w:color w:val="1F497D" w:themeColor="text2"/>
        </w:rPr>
        <w:t>Early Help Assessment Team</w:t>
      </w:r>
    </w:p>
    <w:p w:rsidR="006E6624" w:rsidRPr="004836E4" w:rsidRDefault="003E48B4" w:rsidP="006E6624">
      <w:pPr>
        <w:pStyle w:val="ListParagraph"/>
        <w:numPr>
          <w:ilvl w:val="0"/>
          <w:numId w:val="5"/>
        </w:numPr>
        <w:rPr>
          <w:b/>
          <w:color w:val="1F497D" w:themeColor="text2"/>
        </w:rPr>
      </w:pPr>
      <w:r w:rsidRPr="004836E4">
        <w:rPr>
          <w:b/>
          <w:color w:val="1F497D" w:themeColor="text2"/>
        </w:rPr>
        <w:t>Silverdale ARP</w:t>
      </w:r>
    </w:p>
    <w:p w:rsidR="006E6624" w:rsidRPr="004836E4" w:rsidRDefault="006E6624" w:rsidP="006E6624">
      <w:pPr>
        <w:pStyle w:val="ListParagraph"/>
        <w:numPr>
          <w:ilvl w:val="0"/>
          <w:numId w:val="5"/>
        </w:numPr>
        <w:rPr>
          <w:b/>
          <w:color w:val="1F497D" w:themeColor="text2"/>
        </w:rPr>
      </w:pPr>
      <w:r w:rsidRPr="004836E4">
        <w:rPr>
          <w:b/>
          <w:color w:val="1F497D" w:themeColor="text2"/>
        </w:rPr>
        <w:t>School Nurse</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We will work in partnership with other education providers to ensure that pupils make a successful transition to the next stages of their learning, through careful and coordinated planning of the transition.  We provide the following support to pupils when they are leaving the school:</w:t>
      </w:r>
    </w:p>
    <w:p w:rsidR="006E6624" w:rsidRPr="004836E4" w:rsidRDefault="006E6624" w:rsidP="006E6624">
      <w:pPr>
        <w:pStyle w:val="ListParagraph"/>
        <w:numPr>
          <w:ilvl w:val="0"/>
          <w:numId w:val="5"/>
        </w:numPr>
        <w:rPr>
          <w:b/>
          <w:color w:val="1F497D" w:themeColor="text2"/>
        </w:rPr>
      </w:pPr>
      <w:r w:rsidRPr="004836E4">
        <w:rPr>
          <w:b/>
          <w:color w:val="1F497D" w:themeColor="text2"/>
        </w:rPr>
        <w:t>Transition days for staff</w:t>
      </w:r>
      <w:r w:rsidR="003E48B4" w:rsidRPr="004836E4">
        <w:rPr>
          <w:b/>
          <w:color w:val="1F497D" w:themeColor="text2"/>
        </w:rPr>
        <w:t xml:space="preserve"> and pupils</w:t>
      </w:r>
      <w:r w:rsidRPr="004836E4">
        <w:rPr>
          <w:b/>
          <w:color w:val="1F497D" w:themeColor="text2"/>
        </w:rPr>
        <w:t>.</w:t>
      </w:r>
    </w:p>
    <w:p w:rsidR="006E6624" w:rsidRPr="004836E4" w:rsidRDefault="006E6624" w:rsidP="006E6624">
      <w:pPr>
        <w:pStyle w:val="ListParagraph"/>
        <w:numPr>
          <w:ilvl w:val="0"/>
          <w:numId w:val="5"/>
        </w:numPr>
        <w:rPr>
          <w:b/>
          <w:color w:val="1F497D" w:themeColor="text2"/>
        </w:rPr>
      </w:pPr>
      <w:r w:rsidRPr="004836E4">
        <w:rPr>
          <w:b/>
          <w:color w:val="1F497D" w:themeColor="text2"/>
        </w:rPr>
        <w:t xml:space="preserve">Visits of new setting/school for parents and children. </w:t>
      </w:r>
    </w:p>
    <w:p w:rsidR="006E6624" w:rsidRPr="004836E4" w:rsidRDefault="006E6624" w:rsidP="006E6624">
      <w:pPr>
        <w:pStyle w:val="ListParagraph"/>
        <w:numPr>
          <w:ilvl w:val="0"/>
          <w:numId w:val="5"/>
        </w:numPr>
        <w:rPr>
          <w:b/>
          <w:color w:val="1F497D" w:themeColor="text2"/>
        </w:rPr>
      </w:pPr>
      <w:r w:rsidRPr="004836E4">
        <w:rPr>
          <w:b/>
          <w:color w:val="1F497D" w:themeColor="text2"/>
        </w:rPr>
        <w:t>Parent / child meeting with new and existing staff.</w:t>
      </w:r>
    </w:p>
    <w:p w:rsidR="006E6624" w:rsidRPr="004836E4" w:rsidRDefault="00305149" w:rsidP="006E6624">
      <w:pPr>
        <w:pStyle w:val="ListParagraph"/>
        <w:numPr>
          <w:ilvl w:val="0"/>
          <w:numId w:val="5"/>
        </w:numPr>
        <w:rPr>
          <w:b/>
          <w:color w:val="1F497D" w:themeColor="text2"/>
        </w:rPr>
      </w:pPr>
      <w:r w:rsidRPr="004836E4">
        <w:rPr>
          <w:b/>
          <w:color w:val="1F497D" w:themeColor="text2"/>
        </w:rPr>
        <w:t>Parent and</w:t>
      </w:r>
      <w:r w:rsidR="004836E4" w:rsidRPr="004836E4">
        <w:rPr>
          <w:b/>
          <w:color w:val="1F497D" w:themeColor="text2"/>
        </w:rPr>
        <w:t xml:space="preserve"> SENCO</w:t>
      </w:r>
      <w:r w:rsidR="006E6624" w:rsidRPr="004836E4">
        <w:rPr>
          <w:b/>
          <w:color w:val="1F497D" w:themeColor="text2"/>
        </w:rPr>
        <w:t xml:space="preserve"> meeting involving any outside agencies </w:t>
      </w:r>
      <w:r w:rsidRPr="004836E4">
        <w:rPr>
          <w:b/>
          <w:color w:val="1F497D" w:themeColor="text2"/>
        </w:rPr>
        <w:t>that needs</w:t>
      </w:r>
      <w:r w:rsidR="006E6624" w:rsidRPr="004836E4">
        <w:rPr>
          <w:b/>
          <w:color w:val="1F497D" w:themeColor="text2"/>
        </w:rPr>
        <w:t xml:space="preserve"> to be involved.</w:t>
      </w:r>
    </w:p>
    <w:p w:rsidR="006E6624" w:rsidRPr="004836E4" w:rsidRDefault="006E6624" w:rsidP="006E6624">
      <w:pPr>
        <w:pStyle w:val="ListParagraph"/>
        <w:numPr>
          <w:ilvl w:val="0"/>
          <w:numId w:val="5"/>
        </w:numPr>
        <w:rPr>
          <w:b/>
          <w:color w:val="1F497D" w:themeColor="text2"/>
        </w:rPr>
      </w:pPr>
      <w:r w:rsidRPr="004836E4">
        <w:rPr>
          <w:b/>
          <w:color w:val="1F497D" w:themeColor="text2"/>
        </w:rPr>
        <w:t>New staff visit child in their existing setting.</w:t>
      </w:r>
    </w:p>
    <w:p w:rsidR="006E6624" w:rsidRPr="004836E4" w:rsidRDefault="006E6624" w:rsidP="006E6624">
      <w:pPr>
        <w:pStyle w:val="ListParagraph"/>
        <w:rPr>
          <w:color w:val="1F497D" w:themeColor="text2"/>
        </w:rPr>
      </w:pPr>
    </w:p>
    <w:p w:rsidR="006E6624" w:rsidRPr="004836E4" w:rsidRDefault="006E6624" w:rsidP="006E6624">
      <w:p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 xml:space="preserve">Support </w:t>
      </w:r>
      <w:r w:rsidR="004836E4" w:rsidRPr="004836E4">
        <w:rPr>
          <w:rFonts w:ascii="Arial" w:hAnsi="Arial" w:cs="Arial"/>
          <w:color w:val="1F497D" w:themeColor="text2"/>
          <w:sz w:val="24"/>
          <w:szCs w:val="24"/>
        </w:rPr>
        <w:t>staff is</w:t>
      </w:r>
      <w:r w:rsidRPr="004836E4">
        <w:rPr>
          <w:rFonts w:ascii="Arial" w:hAnsi="Arial" w:cs="Arial"/>
          <w:color w:val="1F497D" w:themeColor="text2"/>
          <w:sz w:val="24"/>
          <w:szCs w:val="24"/>
        </w:rPr>
        <w:t xml:space="preserve"> placed where they are needed throughout the school to ensure pupil progress, independence and value for money.  </w:t>
      </w:r>
    </w:p>
    <w:p w:rsidR="006E6624" w:rsidRPr="004836E4" w:rsidRDefault="006E6624" w:rsidP="006E6624">
      <w:pPr>
        <w:rPr>
          <w:rFonts w:ascii="Arial" w:hAnsi="Arial" w:cs="Arial"/>
          <w:color w:val="1F497D" w:themeColor="text2"/>
        </w:rPr>
      </w:pPr>
    </w:p>
    <w:p w:rsidR="006E6624" w:rsidRPr="004836E4" w:rsidRDefault="006E6624" w:rsidP="006E6624">
      <w:pPr>
        <w:spacing w:after="120" w:line="240" w:lineRule="auto"/>
        <w:rPr>
          <w:rFonts w:ascii="Arial" w:hAnsi="Arial" w:cs="Arial"/>
          <w:b/>
          <w:color w:val="1F497D" w:themeColor="text2"/>
          <w:sz w:val="24"/>
          <w:szCs w:val="24"/>
        </w:rPr>
      </w:pPr>
      <w:r w:rsidRPr="004836E4">
        <w:rPr>
          <w:rFonts w:ascii="Arial" w:hAnsi="Arial" w:cs="Arial"/>
          <w:b/>
          <w:color w:val="1F497D" w:themeColor="text2"/>
          <w:sz w:val="24"/>
          <w:szCs w:val="24"/>
        </w:rPr>
        <w:t>Staff Training</w:t>
      </w:r>
    </w:p>
    <w:p w:rsidR="006E6624" w:rsidRPr="004836E4" w:rsidRDefault="006E6624" w:rsidP="006E6624">
      <w:pPr>
        <w:spacing w:after="120" w:line="240" w:lineRule="auto"/>
        <w:rPr>
          <w:rFonts w:ascii="Arial" w:hAnsi="Arial" w:cs="Arial"/>
          <w:color w:val="1F497D" w:themeColor="text2"/>
          <w:sz w:val="24"/>
          <w:szCs w:val="24"/>
        </w:rPr>
      </w:pPr>
      <w:r w:rsidRPr="004836E4">
        <w:rPr>
          <w:rFonts w:ascii="Arial" w:hAnsi="Arial" w:cs="Arial"/>
          <w:color w:val="1F497D" w:themeColor="text2"/>
          <w:sz w:val="24"/>
          <w:szCs w:val="24"/>
        </w:rPr>
        <w:t>All staff have completed, and will continue to receive, ongoing training in special educational needs and disabilities.</w:t>
      </w:r>
    </w:p>
    <w:p w:rsidR="003E48B4" w:rsidRPr="004836E4" w:rsidRDefault="00070595" w:rsidP="006E6624">
      <w:pPr>
        <w:spacing w:after="120" w:line="240" w:lineRule="auto"/>
        <w:rPr>
          <w:rFonts w:ascii="Arial" w:hAnsi="Arial" w:cs="Arial"/>
          <w:color w:val="1F497D" w:themeColor="text2"/>
          <w:sz w:val="24"/>
          <w:szCs w:val="24"/>
        </w:rPr>
      </w:pPr>
      <w:r>
        <w:rPr>
          <w:rFonts w:ascii="Arial" w:hAnsi="Arial" w:cs="Arial"/>
          <w:color w:val="1F497D" w:themeColor="text2"/>
          <w:sz w:val="24"/>
          <w:szCs w:val="24"/>
        </w:rPr>
        <w:t>Staff</w:t>
      </w:r>
      <w:r w:rsidR="00361F3F" w:rsidRPr="004836E4">
        <w:rPr>
          <w:rFonts w:ascii="Arial" w:hAnsi="Arial" w:cs="Arial"/>
          <w:color w:val="1F497D" w:themeColor="text2"/>
          <w:sz w:val="24"/>
          <w:szCs w:val="24"/>
        </w:rPr>
        <w:t xml:space="preserve"> training</w:t>
      </w:r>
      <w:r w:rsidR="003E48B4" w:rsidRPr="004836E4">
        <w:rPr>
          <w:rFonts w:ascii="Arial" w:hAnsi="Arial" w:cs="Arial"/>
          <w:color w:val="1F497D" w:themeColor="text2"/>
          <w:sz w:val="24"/>
          <w:szCs w:val="24"/>
        </w:rPr>
        <w:t xml:space="preserve"> includes:</w:t>
      </w:r>
    </w:p>
    <w:p w:rsidR="003E48B4"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Whole School Autism Spectrum Disorder (ASD) training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 xml:space="preserve">Whole School </w:t>
      </w:r>
      <w:proofErr w:type="gramStart"/>
      <w:r w:rsidRPr="004836E4">
        <w:rPr>
          <w:rFonts w:ascii="Arial" w:hAnsi="Arial" w:cs="Arial"/>
          <w:i/>
          <w:color w:val="1F497D" w:themeColor="text2"/>
          <w:sz w:val="24"/>
          <w:szCs w:val="24"/>
        </w:rPr>
        <w:t>5 point</w:t>
      </w:r>
      <w:proofErr w:type="gramEnd"/>
      <w:r w:rsidRPr="004836E4">
        <w:rPr>
          <w:rFonts w:ascii="Arial" w:hAnsi="Arial" w:cs="Arial"/>
          <w:i/>
          <w:color w:val="1F497D" w:themeColor="text2"/>
          <w:sz w:val="24"/>
          <w:szCs w:val="24"/>
        </w:rPr>
        <w:t xml:space="preserve"> scale training (assisting children in understanding interactions and controlling their emotions)</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Whole school Memory Strategies training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Early years Makaton training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Read Write Inc Training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 xml:space="preserve">Read Write Inc Fresh start </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Attachment training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Blast (boosting language, auditory skills &amp; talking)</w:t>
      </w:r>
    </w:p>
    <w:p w:rsidR="00361F3F" w:rsidRPr="004836E4" w:rsidRDefault="00361F3F" w:rsidP="006E6624">
      <w:pPr>
        <w:spacing w:after="120" w:line="240" w:lineRule="auto"/>
        <w:rPr>
          <w:rFonts w:ascii="Arial" w:hAnsi="Arial" w:cs="Arial"/>
          <w:i/>
          <w:color w:val="1F497D" w:themeColor="text2"/>
          <w:sz w:val="24"/>
          <w:szCs w:val="24"/>
        </w:rPr>
      </w:pPr>
      <w:r w:rsidRPr="004836E4">
        <w:rPr>
          <w:rFonts w:ascii="Arial" w:hAnsi="Arial" w:cs="Arial"/>
          <w:i/>
          <w:color w:val="1F497D" w:themeColor="text2"/>
          <w:sz w:val="24"/>
          <w:szCs w:val="24"/>
        </w:rPr>
        <w:t>ELK</w:t>
      </w:r>
      <w:r w:rsidR="00911AAE" w:rsidRPr="004836E4">
        <w:rPr>
          <w:rFonts w:ascii="Arial" w:hAnsi="Arial" w:cs="Arial"/>
          <w:i/>
          <w:color w:val="1F497D" w:themeColor="text2"/>
          <w:sz w:val="24"/>
          <w:szCs w:val="24"/>
        </w:rPr>
        <w:t>L</w:t>
      </w:r>
      <w:r w:rsidRPr="004836E4">
        <w:rPr>
          <w:rFonts w:ascii="Arial" w:hAnsi="Arial" w:cs="Arial"/>
          <w:i/>
          <w:color w:val="1F497D" w:themeColor="text2"/>
          <w:sz w:val="24"/>
          <w:szCs w:val="24"/>
        </w:rPr>
        <w:t>AN</w:t>
      </w:r>
    </w:p>
    <w:p w:rsidR="00361F3F" w:rsidRDefault="00070595" w:rsidP="006E6624">
      <w:pPr>
        <w:spacing w:after="120" w:line="240" w:lineRule="auto"/>
        <w:rPr>
          <w:rFonts w:ascii="Arial" w:hAnsi="Arial" w:cs="Arial"/>
          <w:i/>
          <w:color w:val="1F497D" w:themeColor="text2"/>
          <w:sz w:val="24"/>
          <w:szCs w:val="24"/>
        </w:rPr>
      </w:pPr>
      <w:r>
        <w:rPr>
          <w:rFonts w:ascii="Arial" w:hAnsi="Arial" w:cs="Arial"/>
          <w:i/>
          <w:color w:val="1F497D" w:themeColor="text2"/>
          <w:sz w:val="24"/>
          <w:szCs w:val="24"/>
        </w:rPr>
        <w:t>THRIVE</w:t>
      </w:r>
    </w:p>
    <w:p w:rsidR="00070595" w:rsidRDefault="00070595" w:rsidP="006E6624">
      <w:pPr>
        <w:spacing w:after="120" w:line="240" w:lineRule="auto"/>
        <w:rPr>
          <w:rFonts w:ascii="Arial" w:hAnsi="Arial" w:cs="Arial"/>
          <w:i/>
          <w:color w:val="1F497D" w:themeColor="text2"/>
          <w:sz w:val="24"/>
          <w:szCs w:val="24"/>
        </w:rPr>
      </w:pPr>
      <w:r>
        <w:rPr>
          <w:rFonts w:ascii="Arial" w:hAnsi="Arial" w:cs="Arial"/>
          <w:i/>
          <w:color w:val="1F497D" w:themeColor="text2"/>
          <w:sz w:val="24"/>
          <w:szCs w:val="24"/>
        </w:rPr>
        <w:t>Mental Health First Aid</w:t>
      </w:r>
    </w:p>
    <w:p w:rsidR="00070595" w:rsidRDefault="00070595" w:rsidP="006E6624">
      <w:pPr>
        <w:spacing w:after="120" w:line="240" w:lineRule="auto"/>
        <w:rPr>
          <w:rFonts w:ascii="Arial" w:hAnsi="Arial" w:cs="Arial"/>
          <w:i/>
          <w:color w:val="1F497D" w:themeColor="text2"/>
          <w:sz w:val="24"/>
          <w:szCs w:val="24"/>
        </w:rPr>
      </w:pPr>
      <w:r>
        <w:rPr>
          <w:rFonts w:ascii="Arial" w:hAnsi="Arial" w:cs="Arial"/>
          <w:i/>
          <w:color w:val="1F497D" w:themeColor="text2"/>
          <w:sz w:val="24"/>
          <w:szCs w:val="24"/>
        </w:rPr>
        <w:t>ACEs (Adverse Childhood Experiences)</w:t>
      </w:r>
    </w:p>
    <w:p w:rsidR="00361F3F" w:rsidRPr="004836E4" w:rsidRDefault="00361F3F" w:rsidP="006E6624">
      <w:pPr>
        <w:spacing w:after="120" w:line="240" w:lineRule="auto"/>
        <w:rPr>
          <w:rFonts w:ascii="Arial" w:hAnsi="Arial" w:cs="Arial"/>
          <w:color w:val="1F497D" w:themeColor="text2"/>
          <w:sz w:val="24"/>
          <w:szCs w:val="24"/>
        </w:rPr>
      </w:pPr>
    </w:p>
    <w:p w:rsidR="006E6624" w:rsidRPr="004836E4" w:rsidRDefault="006E6624" w:rsidP="006E6624">
      <w:pPr>
        <w:spacing w:after="120" w:line="240" w:lineRule="auto"/>
        <w:rPr>
          <w:rFonts w:ascii="Arial" w:hAnsi="Arial" w:cs="Arial"/>
          <w:color w:val="1F497D" w:themeColor="text2"/>
          <w:sz w:val="24"/>
          <w:szCs w:val="24"/>
        </w:rPr>
      </w:pPr>
    </w:p>
    <w:p w:rsidR="006E6624" w:rsidRPr="004836E4" w:rsidRDefault="00D615BF" w:rsidP="006E6624">
      <w:pPr>
        <w:spacing w:after="120" w:line="240" w:lineRule="auto"/>
        <w:rPr>
          <w:rFonts w:ascii="Arial" w:hAnsi="Arial" w:cs="Arial"/>
          <w:color w:val="1F497D" w:themeColor="text2"/>
          <w:sz w:val="24"/>
          <w:szCs w:val="24"/>
        </w:rPr>
      </w:pPr>
      <w:r w:rsidRPr="004836E4">
        <w:rPr>
          <w:rFonts w:ascii="Arial" w:hAnsi="Arial" w:cs="Arial"/>
          <w:b/>
          <w:color w:val="1F497D" w:themeColor="text2"/>
          <w:sz w:val="24"/>
          <w:szCs w:val="24"/>
        </w:rPr>
        <w:t>Mrs Potter</w:t>
      </w:r>
      <w:r w:rsidRPr="004836E4">
        <w:rPr>
          <w:rFonts w:ascii="Arial" w:hAnsi="Arial" w:cs="Arial"/>
          <w:color w:val="1F497D" w:themeColor="text2"/>
          <w:sz w:val="24"/>
          <w:szCs w:val="24"/>
        </w:rPr>
        <w:t xml:space="preserve"> is o</w:t>
      </w:r>
      <w:r w:rsidR="006E6624" w:rsidRPr="004836E4">
        <w:rPr>
          <w:rFonts w:ascii="Arial" w:hAnsi="Arial" w:cs="Arial"/>
          <w:color w:val="1F497D" w:themeColor="text2"/>
          <w:sz w:val="24"/>
          <w:szCs w:val="24"/>
        </w:rPr>
        <w:t xml:space="preserve">ur fully qualified / trained Special Educational Needs Coordinator </w:t>
      </w:r>
      <w:r w:rsidRPr="004836E4">
        <w:rPr>
          <w:rFonts w:ascii="Arial" w:hAnsi="Arial" w:cs="Arial"/>
          <w:color w:val="1F497D" w:themeColor="text2"/>
          <w:sz w:val="24"/>
          <w:szCs w:val="24"/>
        </w:rPr>
        <w:t xml:space="preserve">who </w:t>
      </w:r>
      <w:r w:rsidR="006E6624" w:rsidRPr="004836E4">
        <w:rPr>
          <w:rFonts w:ascii="Arial" w:hAnsi="Arial" w:cs="Arial"/>
          <w:color w:val="1F497D" w:themeColor="text2"/>
          <w:sz w:val="24"/>
          <w:szCs w:val="24"/>
        </w:rPr>
        <w:t>provides advice and guidance to staff.</w:t>
      </w:r>
    </w:p>
    <w:p w:rsidR="008B09FD" w:rsidRPr="004836E4" w:rsidRDefault="00D615BF" w:rsidP="006E6624">
      <w:pPr>
        <w:spacing w:after="120" w:line="240" w:lineRule="auto"/>
        <w:rPr>
          <w:rFonts w:ascii="Arial" w:hAnsi="Arial" w:cs="Arial"/>
          <w:color w:val="1F497D" w:themeColor="text2"/>
          <w:sz w:val="24"/>
          <w:szCs w:val="24"/>
        </w:rPr>
      </w:pPr>
      <w:r w:rsidRPr="004836E4">
        <w:rPr>
          <w:rFonts w:ascii="Arial" w:hAnsi="Arial" w:cs="Arial"/>
          <w:color w:val="1F497D" w:themeColor="text2"/>
          <w:sz w:val="24"/>
          <w:szCs w:val="24"/>
        </w:rPr>
        <w:t>She</w:t>
      </w:r>
      <w:r w:rsidR="008B09FD" w:rsidRPr="004836E4">
        <w:rPr>
          <w:rFonts w:ascii="Arial" w:hAnsi="Arial" w:cs="Arial"/>
          <w:color w:val="1F497D" w:themeColor="text2"/>
          <w:sz w:val="24"/>
          <w:szCs w:val="24"/>
        </w:rPr>
        <w:t xml:space="preserve"> completed the National Award for SEN Coordination (NASC) through the University of Northumbria in November 2012</w:t>
      </w:r>
      <w:r w:rsidR="00C81F0D" w:rsidRPr="004836E4">
        <w:rPr>
          <w:rFonts w:ascii="Arial" w:hAnsi="Arial" w:cs="Arial"/>
          <w:color w:val="1F497D" w:themeColor="text2"/>
          <w:sz w:val="24"/>
          <w:szCs w:val="24"/>
        </w:rPr>
        <w:t xml:space="preserve">, as well as being </w:t>
      </w:r>
      <w:r w:rsidR="008B09FD" w:rsidRPr="004836E4">
        <w:rPr>
          <w:rFonts w:ascii="Arial" w:hAnsi="Arial" w:cs="Arial"/>
          <w:color w:val="1F497D" w:themeColor="text2"/>
          <w:sz w:val="24"/>
          <w:szCs w:val="24"/>
        </w:rPr>
        <w:t>a fully trained SLE</w:t>
      </w:r>
      <w:r w:rsidR="00C81F0D" w:rsidRPr="004836E4">
        <w:rPr>
          <w:rFonts w:ascii="Arial" w:hAnsi="Arial" w:cs="Arial"/>
          <w:color w:val="1F497D" w:themeColor="text2"/>
          <w:sz w:val="24"/>
          <w:szCs w:val="24"/>
        </w:rPr>
        <w:t xml:space="preserve"> </w:t>
      </w:r>
      <w:r w:rsidRPr="004836E4">
        <w:rPr>
          <w:rFonts w:ascii="Arial" w:hAnsi="Arial" w:cs="Arial"/>
          <w:color w:val="1F497D" w:themeColor="text2"/>
          <w:sz w:val="24"/>
          <w:szCs w:val="24"/>
        </w:rPr>
        <w:t>(</w:t>
      </w:r>
      <w:r w:rsidR="00C81F0D" w:rsidRPr="004836E4">
        <w:rPr>
          <w:rFonts w:ascii="Arial" w:hAnsi="Arial" w:cs="Arial"/>
          <w:color w:val="1F497D" w:themeColor="text2"/>
          <w:sz w:val="24"/>
          <w:szCs w:val="24"/>
        </w:rPr>
        <w:t>Specialist Leader of Education)</w:t>
      </w:r>
      <w:r w:rsidR="008B09FD" w:rsidRPr="004836E4">
        <w:rPr>
          <w:rFonts w:ascii="Arial" w:hAnsi="Arial" w:cs="Arial"/>
          <w:color w:val="1F497D" w:themeColor="text2"/>
          <w:sz w:val="24"/>
          <w:szCs w:val="24"/>
        </w:rPr>
        <w:t xml:space="preserve"> for New York Teaching school alliance, where she supports other schools with inclusion and SEND needs.</w:t>
      </w:r>
    </w:p>
    <w:p w:rsidR="008B09FD" w:rsidRPr="004836E4" w:rsidRDefault="00D615BF" w:rsidP="006E6624">
      <w:pPr>
        <w:spacing w:after="120" w:line="240" w:lineRule="auto"/>
        <w:rPr>
          <w:rFonts w:ascii="Arial" w:hAnsi="Arial" w:cs="Arial"/>
          <w:color w:val="1F497D" w:themeColor="text2"/>
          <w:sz w:val="24"/>
          <w:szCs w:val="24"/>
        </w:rPr>
      </w:pPr>
      <w:r w:rsidRPr="004836E4">
        <w:rPr>
          <w:rFonts w:ascii="Arial" w:hAnsi="Arial" w:cs="Arial"/>
          <w:b/>
          <w:color w:val="1F497D" w:themeColor="text2"/>
          <w:sz w:val="24"/>
          <w:szCs w:val="24"/>
        </w:rPr>
        <w:t>Mrs Potter</w:t>
      </w:r>
      <w:r w:rsidR="008B09FD" w:rsidRPr="004836E4">
        <w:rPr>
          <w:rFonts w:ascii="Arial" w:hAnsi="Arial" w:cs="Arial"/>
          <w:color w:val="1F497D" w:themeColor="text2"/>
          <w:sz w:val="24"/>
          <w:szCs w:val="24"/>
        </w:rPr>
        <w:t xml:space="preserve"> leads an </w:t>
      </w:r>
      <w:r w:rsidR="00C81F0D" w:rsidRPr="004836E4">
        <w:rPr>
          <w:rFonts w:ascii="Arial" w:hAnsi="Arial" w:cs="Arial"/>
          <w:color w:val="1F497D" w:themeColor="text2"/>
          <w:sz w:val="24"/>
          <w:szCs w:val="24"/>
        </w:rPr>
        <w:t>Inclusion</w:t>
      </w:r>
      <w:r w:rsidR="008B09FD" w:rsidRPr="004836E4">
        <w:rPr>
          <w:rFonts w:ascii="Arial" w:hAnsi="Arial" w:cs="Arial"/>
          <w:color w:val="1F497D" w:themeColor="text2"/>
          <w:sz w:val="24"/>
          <w:szCs w:val="24"/>
        </w:rPr>
        <w:t xml:space="preserve"> team within school which includes staff from all key stages</w:t>
      </w:r>
      <w:r w:rsidR="00C81F0D" w:rsidRPr="004836E4">
        <w:rPr>
          <w:rFonts w:ascii="Arial" w:hAnsi="Arial" w:cs="Arial"/>
          <w:color w:val="1F497D" w:themeColor="text2"/>
          <w:sz w:val="24"/>
          <w:szCs w:val="24"/>
        </w:rPr>
        <w:t xml:space="preserve"> </w:t>
      </w:r>
      <w:r w:rsidR="008B09FD" w:rsidRPr="004836E4">
        <w:rPr>
          <w:rFonts w:ascii="Arial" w:hAnsi="Arial" w:cs="Arial"/>
          <w:color w:val="1F497D" w:themeColor="text2"/>
          <w:sz w:val="24"/>
          <w:szCs w:val="24"/>
        </w:rPr>
        <w:t xml:space="preserve">as well as </w:t>
      </w:r>
      <w:r w:rsidR="00C81F0D" w:rsidRPr="004836E4">
        <w:rPr>
          <w:rFonts w:ascii="Arial" w:hAnsi="Arial" w:cs="Arial"/>
          <w:color w:val="1F497D" w:themeColor="text2"/>
          <w:sz w:val="24"/>
          <w:szCs w:val="24"/>
        </w:rPr>
        <w:t>organising</w:t>
      </w:r>
      <w:r w:rsidR="008B09FD" w:rsidRPr="004836E4">
        <w:rPr>
          <w:rFonts w:ascii="Arial" w:hAnsi="Arial" w:cs="Arial"/>
          <w:color w:val="1F497D" w:themeColor="text2"/>
          <w:sz w:val="24"/>
          <w:szCs w:val="24"/>
        </w:rPr>
        <w:t xml:space="preserve"> </w:t>
      </w:r>
      <w:r w:rsidR="00C81F0D" w:rsidRPr="004836E4">
        <w:rPr>
          <w:rFonts w:ascii="Arial" w:hAnsi="Arial" w:cs="Arial"/>
          <w:color w:val="1F497D" w:themeColor="text2"/>
          <w:sz w:val="24"/>
          <w:szCs w:val="24"/>
        </w:rPr>
        <w:t xml:space="preserve">local </w:t>
      </w:r>
      <w:r w:rsidR="008B09FD" w:rsidRPr="004836E4">
        <w:rPr>
          <w:rFonts w:ascii="Arial" w:hAnsi="Arial" w:cs="Arial"/>
          <w:color w:val="1F497D" w:themeColor="text2"/>
          <w:sz w:val="24"/>
          <w:szCs w:val="24"/>
        </w:rPr>
        <w:t xml:space="preserve">SEND meets </w:t>
      </w:r>
      <w:r w:rsidR="00C81F0D" w:rsidRPr="004836E4">
        <w:rPr>
          <w:rFonts w:ascii="Arial" w:hAnsi="Arial" w:cs="Arial"/>
          <w:color w:val="1F497D" w:themeColor="text2"/>
          <w:sz w:val="24"/>
          <w:szCs w:val="24"/>
        </w:rPr>
        <w:t xml:space="preserve">as part of the teaching school. </w:t>
      </w:r>
    </w:p>
    <w:p w:rsidR="00C81F0D" w:rsidRPr="004836E4" w:rsidRDefault="00C81F0D" w:rsidP="006E6624">
      <w:pPr>
        <w:spacing w:after="120" w:line="240" w:lineRule="auto"/>
        <w:rPr>
          <w:rFonts w:ascii="Arial" w:hAnsi="Arial" w:cs="Arial"/>
          <w:color w:val="1F497D" w:themeColor="text2"/>
          <w:sz w:val="24"/>
          <w:szCs w:val="24"/>
        </w:rPr>
      </w:pPr>
      <w:r w:rsidRPr="004836E4">
        <w:rPr>
          <w:rFonts w:ascii="Arial" w:hAnsi="Arial" w:cs="Arial"/>
          <w:color w:val="1F497D" w:themeColor="text2"/>
          <w:sz w:val="24"/>
          <w:szCs w:val="24"/>
        </w:rPr>
        <w:t>She is part of the working group developing the SEND handbook for the Local authority.</w:t>
      </w:r>
    </w:p>
    <w:p w:rsidR="00D615BF" w:rsidRPr="004836E4" w:rsidRDefault="00D615BF" w:rsidP="006E6624">
      <w:pPr>
        <w:spacing w:after="120" w:line="240" w:lineRule="auto"/>
        <w:rPr>
          <w:rFonts w:ascii="Arial" w:hAnsi="Arial" w:cs="Arial"/>
          <w:color w:val="1F497D" w:themeColor="text2"/>
          <w:sz w:val="24"/>
          <w:szCs w:val="24"/>
        </w:rPr>
      </w:pPr>
    </w:p>
    <w:p w:rsidR="00D615BF" w:rsidRPr="004836E4" w:rsidRDefault="00D615BF" w:rsidP="006E6624">
      <w:pPr>
        <w:spacing w:after="120" w:line="240" w:lineRule="auto"/>
        <w:rPr>
          <w:rFonts w:ascii="Arial" w:hAnsi="Arial" w:cs="Arial"/>
          <w:color w:val="1F497D" w:themeColor="text2"/>
          <w:sz w:val="24"/>
          <w:szCs w:val="24"/>
        </w:rPr>
      </w:pPr>
      <w:r w:rsidRPr="004836E4">
        <w:rPr>
          <w:rFonts w:ascii="Arial" w:hAnsi="Arial" w:cs="Arial"/>
          <w:color w:val="1F497D" w:themeColor="text2"/>
          <w:sz w:val="24"/>
          <w:szCs w:val="24"/>
        </w:rPr>
        <w:t xml:space="preserve">The </w:t>
      </w:r>
      <w:r w:rsidRPr="004836E4">
        <w:rPr>
          <w:rFonts w:ascii="Arial" w:hAnsi="Arial" w:cs="Arial"/>
          <w:b/>
          <w:color w:val="1F497D" w:themeColor="text2"/>
          <w:sz w:val="24"/>
          <w:szCs w:val="24"/>
        </w:rPr>
        <w:t>Governor</w:t>
      </w:r>
      <w:r w:rsidRPr="004836E4">
        <w:rPr>
          <w:rFonts w:ascii="Arial" w:hAnsi="Arial" w:cs="Arial"/>
          <w:color w:val="1F497D" w:themeColor="text2"/>
          <w:sz w:val="24"/>
          <w:szCs w:val="24"/>
        </w:rPr>
        <w:t xml:space="preserve"> with responsibility for SEND is </w:t>
      </w:r>
      <w:r w:rsidR="00070595">
        <w:rPr>
          <w:rFonts w:ascii="Arial" w:hAnsi="Arial" w:cs="Arial"/>
          <w:b/>
          <w:color w:val="1F497D" w:themeColor="text2"/>
          <w:sz w:val="24"/>
          <w:szCs w:val="24"/>
        </w:rPr>
        <w:t>Mr John Spoors</w:t>
      </w:r>
      <w:r w:rsidRPr="004836E4">
        <w:rPr>
          <w:rFonts w:ascii="Arial" w:hAnsi="Arial" w:cs="Arial"/>
          <w:color w:val="1F497D" w:themeColor="text2"/>
          <w:sz w:val="24"/>
          <w:szCs w:val="24"/>
        </w:rPr>
        <w:t xml:space="preserve">, who </w:t>
      </w:r>
      <w:proofErr w:type="gramStart"/>
      <w:r w:rsidRPr="004836E4">
        <w:rPr>
          <w:rFonts w:ascii="Arial" w:hAnsi="Arial" w:cs="Arial"/>
          <w:color w:val="1F497D" w:themeColor="text2"/>
          <w:sz w:val="24"/>
          <w:szCs w:val="24"/>
        </w:rPr>
        <w:t>can be contacted</w:t>
      </w:r>
      <w:proofErr w:type="gramEnd"/>
      <w:r w:rsidRPr="004836E4">
        <w:rPr>
          <w:rFonts w:ascii="Arial" w:hAnsi="Arial" w:cs="Arial"/>
          <w:color w:val="1F497D" w:themeColor="text2"/>
          <w:sz w:val="24"/>
          <w:szCs w:val="24"/>
        </w:rPr>
        <w:t xml:space="preserve"> by </w:t>
      </w:r>
      <w:r w:rsidR="00070595" w:rsidRPr="004836E4">
        <w:rPr>
          <w:rFonts w:ascii="Arial" w:hAnsi="Arial" w:cs="Arial"/>
          <w:color w:val="1F497D" w:themeColor="text2"/>
          <w:sz w:val="24"/>
          <w:szCs w:val="24"/>
        </w:rPr>
        <w:t>letter, which</w:t>
      </w:r>
      <w:r w:rsidRPr="004836E4">
        <w:rPr>
          <w:rFonts w:ascii="Arial" w:hAnsi="Arial" w:cs="Arial"/>
          <w:color w:val="1F497D" w:themeColor="text2"/>
          <w:sz w:val="24"/>
          <w:szCs w:val="24"/>
        </w:rPr>
        <w:t xml:space="preserve"> can be left at the school office. This governor will involve any other body including LA support services and other organisations in meeting the needs of SEND children and </w:t>
      </w:r>
      <w:r w:rsidR="00070595" w:rsidRPr="004836E4">
        <w:rPr>
          <w:rFonts w:ascii="Arial" w:hAnsi="Arial" w:cs="Arial"/>
          <w:color w:val="1F497D" w:themeColor="text2"/>
          <w:sz w:val="24"/>
          <w:szCs w:val="24"/>
        </w:rPr>
        <w:t>in supporting</w:t>
      </w:r>
      <w:r w:rsidRPr="004836E4">
        <w:rPr>
          <w:rFonts w:ascii="Arial" w:hAnsi="Arial" w:cs="Arial"/>
          <w:color w:val="1F497D" w:themeColor="text2"/>
          <w:sz w:val="24"/>
          <w:szCs w:val="24"/>
        </w:rPr>
        <w:t xml:space="preserve"> the families of such pupils. </w:t>
      </w:r>
    </w:p>
    <w:p w:rsidR="008B09FD" w:rsidRPr="004836E4" w:rsidRDefault="008B09FD" w:rsidP="006E6624">
      <w:pPr>
        <w:spacing w:after="120" w:line="240" w:lineRule="auto"/>
        <w:rPr>
          <w:rFonts w:ascii="Arial" w:hAnsi="Arial" w:cs="Arial"/>
          <w:color w:val="1F497D" w:themeColor="text2"/>
          <w:sz w:val="24"/>
          <w:szCs w:val="24"/>
        </w:rPr>
      </w:pPr>
    </w:p>
    <w:p w:rsidR="006E6624" w:rsidRPr="004836E4" w:rsidRDefault="006E6624" w:rsidP="006E6624">
      <w:pPr>
        <w:rPr>
          <w:rFonts w:ascii="Arial" w:hAnsi="Arial" w:cs="Arial"/>
          <w:b/>
          <w:color w:val="1F497D" w:themeColor="text2"/>
          <w:sz w:val="24"/>
          <w:szCs w:val="24"/>
        </w:rPr>
      </w:pPr>
    </w:p>
    <w:p w:rsidR="006E6624" w:rsidRPr="004836E4" w:rsidRDefault="006E6624" w:rsidP="006E6624">
      <w:pPr>
        <w:rPr>
          <w:rFonts w:ascii="Arial" w:hAnsi="Arial" w:cs="Arial"/>
          <w:b/>
          <w:color w:val="1F497D" w:themeColor="text2"/>
          <w:sz w:val="24"/>
          <w:szCs w:val="24"/>
        </w:rPr>
      </w:pPr>
      <w:r w:rsidRPr="004836E4">
        <w:rPr>
          <w:rFonts w:ascii="Arial" w:hAnsi="Arial" w:cs="Arial"/>
          <w:b/>
          <w:color w:val="1F497D" w:themeColor="text2"/>
          <w:sz w:val="24"/>
          <w:szCs w:val="24"/>
        </w:rPr>
        <w:t>Supporting Families</w:t>
      </w:r>
    </w:p>
    <w:p w:rsidR="006E6624" w:rsidRPr="004836E4" w:rsidRDefault="006E6624" w:rsidP="006E6624">
      <w:pPr>
        <w:spacing w:after="0" w:line="360" w:lineRule="auto"/>
        <w:rPr>
          <w:rFonts w:ascii="Arial" w:hAnsi="Arial" w:cs="Arial"/>
          <w:color w:val="1F497D" w:themeColor="text2"/>
          <w:sz w:val="24"/>
          <w:szCs w:val="24"/>
        </w:rPr>
      </w:pPr>
      <w:r w:rsidRPr="004836E4">
        <w:rPr>
          <w:rFonts w:ascii="Arial" w:hAnsi="Arial" w:cs="Arial"/>
          <w:color w:val="1F497D" w:themeColor="text2"/>
          <w:sz w:val="24"/>
          <w:szCs w:val="24"/>
        </w:rPr>
        <w:t>The school works in partnership with families to help them support their children’s learning outside of school.</w:t>
      </w:r>
    </w:p>
    <w:p w:rsidR="006E6624" w:rsidRPr="004836E4" w:rsidRDefault="006E6624" w:rsidP="006E6624">
      <w:pPr>
        <w:spacing w:after="0" w:line="360" w:lineRule="auto"/>
        <w:rPr>
          <w:rFonts w:ascii="Arial" w:hAnsi="Arial" w:cs="Arial"/>
          <w:color w:val="1F497D" w:themeColor="text2"/>
          <w:sz w:val="24"/>
          <w:szCs w:val="24"/>
        </w:rPr>
      </w:pP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Families are also signposted to services / organisations through the Local Offer.</w:t>
      </w:r>
    </w:p>
    <w:p w:rsidR="006E6624" w:rsidRPr="00070595" w:rsidRDefault="00070595" w:rsidP="006E6624">
      <w:pPr>
        <w:rPr>
          <w:rFonts w:ascii="Arial" w:hAnsi="Arial" w:cs="Arial"/>
          <w:b/>
          <w:color w:val="1F497D" w:themeColor="text2"/>
          <w:sz w:val="24"/>
          <w:szCs w:val="24"/>
        </w:rPr>
      </w:pPr>
      <w:r w:rsidRPr="00070595">
        <w:rPr>
          <w:rFonts w:ascii="Arial" w:hAnsi="Arial" w:cs="Arial"/>
          <w:b/>
          <w:color w:val="1F497D" w:themeColor="text2"/>
          <w:sz w:val="24"/>
          <w:szCs w:val="24"/>
        </w:rPr>
        <w:t>https://my.northtyneside.gov.uk/category/1243/local-offer-special-educational-needs-and-disabilities-send</w:t>
      </w:r>
    </w:p>
    <w:p w:rsidR="006E6624" w:rsidRPr="004836E4" w:rsidRDefault="006E6624" w:rsidP="006E6624">
      <w:pPr>
        <w:rPr>
          <w:rFonts w:ascii="Arial" w:hAnsi="Arial" w:cs="Arial"/>
          <w:b/>
          <w:color w:val="1F497D" w:themeColor="text2"/>
          <w:sz w:val="24"/>
          <w:szCs w:val="24"/>
        </w:rPr>
      </w:pPr>
    </w:p>
    <w:p w:rsidR="006E6624" w:rsidRPr="004836E4" w:rsidRDefault="006E6624" w:rsidP="006E6624">
      <w:pPr>
        <w:rPr>
          <w:rFonts w:ascii="Arial" w:hAnsi="Arial" w:cs="Arial"/>
          <w:b/>
          <w:color w:val="1F497D" w:themeColor="text2"/>
          <w:sz w:val="24"/>
          <w:szCs w:val="24"/>
        </w:rPr>
      </w:pPr>
      <w:r w:rsidRPr="004836E4">
        <w:rPr>
          <w:rFonts w:ascii="Arial" w:hAnsi="Arial" w:cs="Arial"/>
          <w:b/>
          <w:color w:val="1F497D" w:themeColor="text2"/>
          <w:sz w:val="24"/>
          <w:szCs w:val="24"/>
        </w:rPr>
        <w:t>Further Information</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Behaviour and anti-bullying policies are regularly reviewed with a f</w:t>
      </w:r>
      <w:r w:rsidR="00070595">
        <w:rPr>
          <w:rFonts w:ascii="Arial" w:hAnsi="Arial" w:cs="Arial"/>
          <w:color w:val="1F497D" w:themeColor="text2"/>
          <w:sz w:val="24"/>
          <w:szCs w:val="24"/>
        </w:rPr>
        <w:t xml:space="preserve">ocus on how they affect </w:t>
      </w:r>
      <w:proofErr w:type="gramStart"/>
      <w:r w:rsidR="00070595">
        <w:rPr>
          <w:rFonts w:ascii="Arial" w:hAnsi="Arial" w:cs="Arial"/>
          <w:color w:val="1F497D" w:themeColor="text2"/>
          <w:sz w:val="24"/>
          <w:szCs w:val="24"/>
        </w:rPr>
        <w:t xml:space="preserve">pupils </w:t>
      </w:r>
      <w:r w:rsidRPr="004836E4">
        <w:rPr>
          <w:rFonts w:ascii="Arial" w:hAnsi="Arial" w:cs="Arial"/>
          <w:color w:val="1F497D" w:themeColor="text2"/>
          <w:sz w:val="24"/>
          <w:szCs w:val="24"/>
        </w:rPr>
        <w:t xml:space="preserve"> with</w:t>
      </w:r>
      <w:proofErr w:type="gramEnd"/>
      <w:r w:rsidRPr="004836E4">
        <w:rPr>
          <w:rFonts w:ascii="Arial" w:hAnsi="Arial" w:cs="Arial"/>
          <w:color w:val="1F497D" w:themeColor="text2"/>
          <w:sz w:val="24"/>
          <w:szCs w:val="24"/>
        </w:rPr>
        <w:t xml:space="preserve"> special educational needs or disabilities.</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Other useful documents such as our Special Educational Needs and Inclusion Policy are also available on the school website.  </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The school’s self-evaluation process will look at teaching and learning for pupils with special educational needs and disabilities.  </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All school-related activities are evaluated in terms of their benefit to the learning and inclusion of pupils with special educational needs and disabilities.</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If you would like further information about what we offer here at </w:t>
      </w:r>
      <w:r w:rsidRPr="004836E4">
        <w:rPr>
          <w:rFonts w:ascii="Arial" w:hAnsi="Arial" w:cs="Arial"/>
          <w:b/>
          <w:color w:val="1F497D" w:themeColor="text2"/>
          <w:sz w:val="24"/>
          <w:szCs w:val="24"/>
        </w:rPr>
        <w:t>New York Primary School</w:t>
      </w:r>
      <w:r w:rsidRPr="004836E4">
        <w:rPr>
          <w:rFonts w:ascii="Arial" w:hAnsi="Arial" w:cs="Arial"/>
          <w:color w:val="1F497D" w:themeColor="text2"/>
          <w:sz w:val="24"/>
          <w:szCs w:val="24"/>
        </w:rPr>
        <w:t xml:space="preserve"> then please contact the Special Educational Needs Coordinator on: </w:t>
      </w:r>
    </w:p>
    <w:p w:rsidR="006E6624" w:rsidRPr="004836E4" w:rsidRDefault="006E6624" w:rsidP="006E6624">
      <w:pPr>
        <w:rPr>
          <w:rFonts w:ascii="Arial" w:hAnsi="Arial" w:cs="Arial"/>
          <w:b/>
          <w:color w:val="1F497D" w:themeColor="text2"/>
          <w:sz w:val="24"/>
          <w:szCs w:val="24"/>
        </w:rPr>
      </w:pPr>
      <w:r w:rsidRPr="004836E4">
        <w:rPr>
          <w:rFonts w:ascii="Arial" w:hAnsi="Arial" w:cs="Arial"/>
          <w:b/>
          <w:color w:val="1F497D" w:themeColor="text2"/>
          <w:sz w:val="24"/>
          <w:szCs w:val="24"/>
        </w:rPr>
        <w:t xml:space="preserve">Jade Potter – 0191 </w:t>
      </w:r>
      <w:r w:rsidR="00070595" w:rsidRPr="00070595">
        <w:rPr>
          <w:rFonts w:ascii="Arial" w:hAnsi="Arial" w:cs="Arial"/>
          <w:b/>
          <w:color w:val="1F497D" w:themeColor="text2"/>
          <w:sz w:val="24"/>
          <w:szCs w:val="24"/>
        </w:rPr>
        <w:t>814 1788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5977"/>
      </w:tblGrid>
      <w:tr w:rsidR="004836E4" w:rsidRPr="004836E4" w:rsidTr="00B837C8">
        <w:trPr>
          <w:trHeight w:val="562"/>
        </w:trPr>
        <w:tc>
          <w:tcPr>
            <w:tcW w:w="9242" w:type="dxa"/>
            <w:gridSpan w:val="2"/>
          </w:tcPr>
          <w:p w:rsidR="006E6624" w:rsidRPr="004836E4" w:rsidRDefault="006E6624" w:rsidP="00B837C8">
            <w:pPr>
              <w:jc w:val="center"/>
              <w:rPr>
                <w:rFonts w:ascii="Arial" w:hAnsi="Arial" w:cs="Arial"/>
                <w:b/>
                <w:color w:val="1F497D" w:themeColor="text2"/>
                <w:sz w:val="24"/>
                <w:szCs w:val="24"/>
              </w:rPr>
            </w:pPr>
            <w:r w:rsidRPr="004836E4">
              <w:rPr>
                <w:rFonts w:ascii="Arial" w:hAnsi="Arial" w:cs="Arial"/>
                <w:b/>
                <w:color w:val="1F497D" w:themeColor="text2"/>
                <w:sz w:val="24"/>
                <w:szCs w:val="24"/>
              </w:rPr>
              <w:t xml:space="preserve">School entitlement offer to pupils with special educational needs or disabilities </w:t>
            </w:r>
          </w:p>
        </w:tc>
      </w:tr>
      <w:tr w:rsidR="004836E4" w:rsidRPr="004836E4" w:rsidTr="00B837C8">
        <w:trPr>
          <w:trHeight w:val="562"/>
        </w:trPr>
        <w:tc>
          <w:tcPr>
            <w:tcW w:w="3080" w:type="dxa"/>
          </w:tcPr>
          <w:p w:rsidR="006E6624" w:rsidRPr="004836E4" w:rsidRDefault="006E6624" w:rsidP="00B837C8">
            <w:pPr>
              <w:jc w:val="center"/>
              <w:rPr>
                <w:rFonts w:ascii="Arial" w:hAnsi="Arial" w:cs="Arial"/>
                <w:b/>
                <w:color w:val="1F497D" w:themeColor="text2"/>
                <w:sz w:val="24"/>
                <w:szCs w:val="24"/>
              </w:rPr>
            </w:pPr>
          </w:p>
        </w:tc>
        <w:tc>
          <w:tcPr>
            <w:tcW w:w="6162" w:type="dxa"/>
          </w:tcPr>
          <w:p w:rsidR="006E6624" w:rsidRPr="004836E4" w:rsidRDefault="006E6624" w:rsidP="00B837C8">
            <w:pPr>
              <w:jc w:val="center"/>
              <w:rPr>
                <w:rFonts w:ascii="Arial" w:hAnsi="Arial" w:cs="Arial"/>
                <w:b/>
                <w:color w:val="1F497D" w:themeColor="text2"/>
                <w:sz w:val="24"/>
                <w:szCs w:val="24"/>
              </w:rPr>
            </w:pPr>
            <w:r w:rsidRPr="004836E4">
              <w:rPr>
                <w:rFonts w:ascii="Arial" w:hAnsi="Arial" w:cs="Arial"/>
                <w:b/>
                <w:color w:val="1F497D" w:themeColor="text2"/>
                <w:sz w:val="24"/>
                <w:szCs w:val="24"/>
              </w:rPr>
              <w:t>Support Available Within School</w:t>
            </w:r>
          </w:p>
          <w:p w:rsidR="006E6624" w:rsidRPr="004836E4" w:rsidRDefault="006E6624" w:rsidP="00B837C8">
            <w:pPr>
              <w:jc w:val="center"/>
              <w:rPr>
                <w:rFonts w:ascii="Arial" w:hAnsi="Arial" w:cs="Arial"/>
                <w:b/>
                <w:color w:val="1F497D" w:themeColor="text2"/>
                <w:sz w:val="24"/>
                <w:szCs w:val="24"/>
              </w:rPr>
            </w:pPr>
          </w:p>
        </w:tc>
      </w:tr>
      <w:tr w:rsidR="004836E4" w:rsidRPr="004836E4" w:rsidTr="00B837C8">
        <w:tc>
          <w:tcPr>
            <w:tcW w:w="3080" w:type="dxa"/>
          </w:tcPr>
          <w:p w:rsidR="006E6624" w:rsidRPr="004836E4" w:rsidRDefault="006E6624" w:rsidP="00B837C8">
            <w:pPr>
              <w:rPr>
                <w:rFonts w:ascii="Arial" w:hAnsi="Arial" w:cs="Arial"/>
                <w:b/>
                <w:color w:val="1F497D" w:themeColor="text2"/>
                <w:sz w:val="24"/>
                <w:szCs w:val="24"/>
              </w:rPr>
            </w:pPr>
            <w:r w:rsidRPr="004836E4">
              <w:rPr>
                <w:rFonts w:ascii="Arial" w:hAnsi="Arial" w:cs="Arial"/>
                <w:b/>
                <w:color w:val="1F497D" w:themeColor="text2"/>
                <w:sz w:val="24"/>
                <w:szCs w:val="24"/>
              </w:rPr>
              <w:t>Communication and Interaction Needs:</w:t>
            </w:r>
          </w:p>
          <w:p w:rsidR="006E6624" w:rsidRPr="004836E4" w:rsidRDefault="006E6624" w:rsidP="00B837C8">
            <w:pPr>
              <w:rPr>
                <w:rFonts w:ascii="Arial" w:hAnsi="Arial" w:cs="Arial"/>
                <w:color w:val="1F497D" w:themeColor="text2"/>
                <w:sz w:val="24"/>
                <w:szCs w:val="24"/>
              </w:rPr>
            </w:pPr>
          </w:p>
          <w:p w:rsidR="006E6624" w:rsidRPr="004836E4" w:rsidRDefault="006E6624" w:rsidP="00B837C8">
            <w:pPr>
              <w:rPr>
                <w:rFonts w:ascii="Arial" w:hAnsi="Arial" w:cs="Arial"/>
                <w:color w:val="1F497D" w:themeColor="text2"/>
                <w:sz w:val="24"/>
                <w:szCs w:val="24"/>
              </w:rPr>
            </w:pPr>
            <w:r w:rsidRPr="004836E4">
              <w:rPr>
                <w:rFonts w:ascii="Arial" w:hAnsi="Arial" w:cs="Arial"/>
                <w:color w:val="1F497D" w:themeColor="text2"/>
                <w:sz w:val="24"/>
                <w:szCs w:val="24"/>
              </w:rPr>
              <w:t xml:space="preserve">e.g. </w:t>
            </w:r>
          </w:p>
          <w:p w:rsidR="006E6624" w:rsidRPr="004836E4" w:rsidRDefault="006E6624" w:rsidP="00B837C8">
            <w:pPr>
              <w:pStyle w:val="ListParagraph"/>
              <w:numPr>
                <w:ilvl w:val="0"/>
                <w:numId w:val="1"/>
              </w:numPr>
              <w:spacing w:after="0" w:line="240" w:lineRule="auto"/>
              <w:rPr>
                <w:color w:val="1F497D" w:themeColor="text2"/>
              </w:rPr>
            </w:pPr>
            <w:r w:rsidRPr="004836E4">
              <w:rPr>
                <w:color w:val="1F497D" w:themeColor="text2"/>
              </w:rPr>
              <w:t>Autistic Spectrum Disorders</w:t>
            </w:r>
          </w:p>
          <w:p w:rsidR="006E6624" w:rsidRPr="004836E4" w:rsidRDefault="006E6624" w:rsidP="00B837C8">
            <w:pPr>
              <w:pStyle w:val="ListParagraph"/>
              <w:numPr>
                <w:ilvl w:val="0"/>
                <w:numId w:val="1"/>
              </w:numPr>
              <w:spacing w:after="0" w:line="240" w:lineRule="auto"/>
              <w:rPr>
                <w:color w:val="1F497D" w:themeColor="text2"/>
              </w:rPr>
            </w:pPr>
            <w:r w:rsidRPr="004836E4">
              <w:rPr>
                <w:color w:val="1F497D" w:themeColor="text2"/>
              </w:rPr>
              <w:t>Speech, Language and Communication Needs</w:t>
            </w:r>
          </w:p>
          <w:p w:rsidR="006E6624" w:rsidRPr="004836E4" w:rsidRDefault="006E6624" w:rsidP="00B837C8">
            <w:pPr>
              <w:pStyle w:val="ListParagraph"/>
              <w:numPr>
                <w:ilvl w:val="0"/>
                <w:numId w:val="1"/>
              </w:numPr>
              <w:spacing w:after="0" w:line="240" w:lineRule="auto"/>
              <w:rPr>
                <w:color w:val="1F497D" w:themeColor="text2"/>
              </w:rPr>
            </w:pPr>
            <w:r w:rsidRPr="004836E4">
              <w:rPr>
                <w:color w:val="1F497D" w:themeColor="text2"/>
              </w:rPr>
              <w:t>Social communication difficulties</w:t>
            </w:r>
          </w:p>
          <w:p w:rsidR="006E6624" w:rsidRPr="004836E4" w:rsidRDefault="006E6624" w:rsidP="00B837C8">
            <w:pPr>
              <w:rPr>
                <w:rFonts w:ascii="Arial" w:hAnsi="Arial" w:cs="Arial"/>
                <w:color w:val="1F497D" w:themeColor="text2"/>
                <w:sz w:val="24"/>
                <w:szCs w:val="24"/>
              </w:rPr>
            </w:pPr>
          </w:p>
        </w:tc>
        <w:tc>
          <w:tcPr>
            <w:tcW w:w="6162" w:type="dxa"/>
          </w:tcPr>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Visual timetables</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Areas of low distraction</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Support / supervision at unstructured times of the day.</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Social skills programme / support including strategies to enhance self-esteem.</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 xml:space="preserve">Small group work to improve skills.  </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 xml:space="preserve">ICT is used to support learning where appropriate.  </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Strategies / programmes to support speech and language development.</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Strategies to reduce anxiety / promote emotional wellbeing.</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 xml:space="preserve">Where appropriate we will use support and advice from other partners to meet the needs of pupils.  </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Planning, assessment and review.</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 xml:space="preserve">Work with pupils, parents, carers and staff to develop and review plans based on the need of the pupil.  </w:t>
            </w:r>
          </w:p>
          <w:p w:rsidR="006E6624" w:rsidRPr="004836E4" w:rsidRDefault="006E6624" w:rsidP="00B837C8">
            <w:pPr>
              <w:pStyle w:val="ListParagraph"/>
              <w:numPr>
                <w:ilvl w:val="0"/>
                <w:numId w:val="1"/>
              </w:numPr>
              <w:spacing w:after="120" w:line="360" w:lineRule="auto"/>
              <w:ind w:left="357" w:hanging="357"/>
              <w:rPr>
                <w:color w:val="1F497D" w:themeColor="text2"/>
              </w:rPr>
            </w:pPr>
            <w:r w:rsidRPr="004836E4">
              <w:rPr>
                <w:color w:val="1F497D" w:themeColor="text2"/>
              </w:rPr>
              <w:t>Teaching resources are routinely evaluated to ensure they are accessible to all pupils.</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Differentiated curriculum and resources</w:t>
            </w:r>
          </w:p>
          <w:p w:rsidR="00902223" w:rsidRPr="004836E4" w:rsidRDefault="00902223" w:rsidP="00B837C8">
            <w:pPr>
              <w:pStyle w:val="ListParagraph"/>
              <w:numPr>
                <w:ilvl w:val="0"/>
                <w:numId w:val="1"/>
              </w:numPr>
              <w:spacing w:after="0" w:line="360" w:lineRule="auto"/>
              <w:ind w:left="357" w:hanging="357"/>
              <w:rPr>
                <w:color w:val="1F497D" w:themeColor="text2"/>
              </w:rPr>
            </w:pPr>
            <w:r w:rsidRPr="004836E4">
              <w:rPr>
                <w:color w:val="1F497D" w:themeColor="text2"/>
              </w:rPr>
              <w:t>Sensory room</w:t>
            </w:r>
          </w:p>
          <w:p w:rsidR="006E6624" w:rsidRPr="004836E4" w:rsidRDefault="006E6624" w:rsidP="00B837C8">
            <w:pPr>
              <w:spacing w:after="120" w:line="360" w:lineRule="auto"/>
              <w:rPr>
                <w:rFonts w:ascii="Arial" w:hAnsi="Arial" w:cs="Arial"/>
                <w:color w:val="1F497D" w:themeColor="text2"/>
              </w:rPr>
            </w:pPr>
          </w:p>
        </w:tc>
      </w:tr>
      <w:tr w:rsidR="004836E4" w:rsidRPr="004836E4" w:rsidTr="00B837C8">
        <w:tc>
          <w:tcPr>
            <w:tcW w:w="3080" w:type="dxa"/>
          </w:tcPr>
          <w:p w:rsidR="006E6624" w:rsidRPr="004836E4" w:rsidRDefault="006E6624" w:rsidP="00B837C8">
            <w:pPr>
              <w:rPr>
                <w:rFonts w:ascii="Arial" w:hAnsi="Arial" w:cs="Arial"/>
                <w:b/>
                <w:color w:val="1F497D" w:themeColor="text2"/>
                <w:sz w:val="24"/>
                <w:szCs w:val="24"/>
              </w:rPr>
            </w:pPr>
            <w:r w:rsidRPr="004836E4">
              <w:rPr>
                <w:rFonts w:ascii="Arial" w:hAnsi="Arial" w:cs="Arial"/>
                <w:b/>
                <w:color w:val="1F497D" w:themeColor="text2"/>
                <w:sz w:val="24"/>
                <w:szCs w:val="24"/>
              </w:rPr>
              <w:t>Cognition and Learning Needs:</w:t>
            </w:r>
          </w:p>
          <w:p w:rsidR="006E6624" w:rsidRPr="004836E4" w:rsidRDefault="006E6624" w:rsidP="00B837C8">
            <w:pPr>
              <w:rPr>
                <w:rFonts w:ascii="Arial" w:hAnsi="Arial" w:cs="Arial"/>
                <w:color w:val="1F497D" w:themeColor="text2"/>
                <w:sz w:val="24"/>
                <w:szCs w:val="24"/>
              </w:rPr>
            </w:pPr>
          </w:p>
          <w:p w:rsidR="006E6624" w:rsidRPr="004836E4" w:rsidRDefault="006E6624" w:rsidP="00B837C8">
            <w:pPr>
              <w:rPr>
                <w:rFonts w:ascii="Arial" w:hAnsi="Arial" w:cs="Arial"/>
                <w:color w:val="1F497D" w:themeColor="text2"/>
                <w:sz w:val="24"/>
                <w:szCs w:val="24"/>
              </w:rPr>
            </w:pPr>
            <w:r w:rsidRPr="004836E4">
              <w:rPr>
                <w:rFonts w:ascii="Arial" w:hAnsi="Arial" w:cs="Arial"/>
                <w:color w:val="1F497D" w:themeColor="text2"/>
                <w:sz w:val="24"/>
                <w:szCs w:val="24"/>
              </w:rPr>
              <w:t>e.g.</w:t>
            </w:r>
          </w:p>
          <w:p w:rsidR="006E6624" w:rsidRPr="004836E4" w:rsidRDefault="006E6624" w:rsidP="00B837C8">
            <w:pPr>
              <w:numPr>
                <w:ilvl w:val="0"/>
                <w:numId w:val="2"/>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Moderate Learning Difficulties</w:t>
            </w:r>
          </w:p>
        </w:tc>
        <w:tc>
          <w:tcPr>
            <w:tcW w:w="6162" w:type="dxa"/>
          </w:tcPr>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Strategies to promote/develop literacy and numeracy.</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Provision to support access to the curriculum and to develop independent learning.</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Small group targeted intervention programmes are delivered to pupils to improve skills in a variety of areas, i.e. reading skills groups etc.</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ICT is used to reduce barriers to learning where possible.</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Support and advice is sought from outside agencies to ensure any barriers to success are fully identified and responded to.</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Planning, assessment and review.</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Access to teaching and learning for pupils with special educational needs is monitored through the schools self-evaluation process.</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Teaching resources are routinely evaluated to ensure they are accessible to all pupils.</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 xml:space="preserve">Work with pupils, parents, carers and staff to develop and review plans based on the need of the pupil.  </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Differentiated curriculum and resources</w:t>
            </w:r>
          </w:p>
          <w:p w:rsidR="006E6624" w:rsidRPr="004836E4" w:rsidRDefault="006E6624" w:rsidP="00B837C8">
            <w:pPr>
              <w:pStyle w:val="ListParagraph"/>
              <w:spacing w:after="0" w:line="360" w:lineRule="auto"/>
              <w:ind w:left="357"/>
              <w:rPr>
                <w:color w:val="1F497D" w:themeColor="text2"/>
              </w:rPr>
            </w:pPr>
          </w:p>
        </w:tc>
      </w:tr>
      <w:tr w:rsidR="004836E4" w:rsidRPr="004836E4" w:rsidTr="00B837C8">
        <w:tc>
          <w:tcPr>
            <w:tcW w:w="3080" w:type="dxa"/>
          </w:tcPr>
          <w:p w:rsidR="006E6624" w:rsidRPr="004836E4" w:rsidRDefault="006E6624" w:rsidP="00B837C8">
            <w:pPr>
              <w:rPr>
                <w:rFonts w:ascii="Arial" w:hAnsi="Arial" w:cs="Arial"/>
                <w:b/>
                <w:color w:val="1F497D" w:themeColor="text2"/>
                <w:sz w:val="24"/>
                <w:szCs w:val="24"/>
              </w:rPr>
            </w:pPr>
            <w:r w:rsidRPr="004836E4">
              <w:rPr>
                <w:rFonts w:ascii="Arial" w:hAnsi="Arial" w:cs="Arial"/>
                <w:b/>
                <w:color w:val="1F497D" w:themeColor="text2"/>
                <w:sz w:val="24"/>
                <w:szCs w:val="24"/>
              </w:rPr>
              <w:t xml:space="preserve">Social, Mental and Emotional health </w:t>
            </w:r>
          </w:p>
          <w:p w:rsidR="006E6624" w:rsidRPr="004836E4" w:rsidRDefault="006E6624" w:rsidP="00B837C8">
            <w:pPr>
              <w:rPr>
                <w:rFonts w:ascii="Arial" w:hAnsi="Arial" w:cs="Arial"/>
                <w:color w:val="1F497D" w:themeColor="text2"/>
                <w:sz w:val="24"/>
                <w:szCs w:val="24"/>
              </w:rPr>
            </w:pPr>
            <w:r w:rsidRPr="004836E4">
              <w:rPr>
                <w:rFonts w:ascii="Arial" w:hAnsi="Arial" w:cs="Arial"/>
                <w:color w:val="1F497D" w:themeColor="text2"/>
                <w:sz w:val="24"/>
                <w:szCs w:val="24"/>
              </w:rPr>
              <w:t>e.g.</w:t>
            </w:r>
          </w:p>
          <w:p w:rsidR="006E6624" w:rsidRPr="004836E4" w:rsidRDefault="006E6624" w:rsidP="00B837C8">
            <w:pPr>
              <w:numPr>
                <w:ilvl w:val="0"/>
                <w:numId w:val="3"/>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Behavioural needs</w:t>
            </w:r>
          </w:p>
          <w:p w:rsidR="006E6624" w:rsidRPr="004836E4" w:rsidRDefault="006E6624" w:rsidP="00B837C8">
            <w:pPr>
              <w:numPr>
                <w:ilvl w:val="0"/>
                <w:numId w:val="3"/>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Social need</w:t>
            </w:r>
          </w:p>
          <w:p w:rsidR="006E6624" w:rsidRPr="004836E4" w:rsidRDefault="006E6624" w:rsidP="00B837C8">
            <w:pPr>
              <w:numPr>
                <w:ilvl w:val="0"/>
                <w:numId w:val="3"/>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Mental health needs</w:t>
            </w:r>
          </w:p>
          <w:p w:rsidR="006E6624" w:rsidRPr="004836E4" w:rsidRDefault="006E6624" w:rsidP="00B837C8">
            <w:pPr>
              <w:numPr>
                <w:ilvl w:val="0"/>
                <w:numId w:val="3"/>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Emotional Health and Wellbeing</w:t>
            </w:r>
          </w:p>
          <w:p w:rsidR="006E6624" w:rsidRPr="004836E4" w:rsidRDefault="006E6624" w:rsidP="00B837C8">
            <w:pPr>
              <w:rPr>
                <w:rFonts w:ascii="Arial" w:hAnsi="Arial" w:cs="Arial"/>
                <w:color w:val="1F497D" w:themeColor="text2"/>
                <w:sz w:val="24"/>
                <w:szCs w:val="24"/>
              </w:rPr>
            </w:pPr>
          </w:p>
        </w:tc>
        <w:tc>
          <w:tcPr>
            <w:tcW w:w="6162" w:type="dxa"/>
          </w:tcPr>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 xml:space="preserve">The school ethos values all pupils. </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Behaviour management systems encourage pupils to make positive decisions about behavioural choices.</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 xml:space="preserve">The schools behaviour policy identifies where reasonable changes can be made to minimise the need for exclusions.  </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Risk assessments are used and action is taken to increase the safety and inclusion of all pupils in all activities.</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The school provides effective pastoral care for all pupils.</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 xml:space="preserve">Support and advice is sought from outside agencies to support pupils, where appropriate.  </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Small group programmes are used to improve social skills and help them deal more effectively with stressful situations.</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 xml:space="preserve">Outdoor learning is used to offer a different approach to the curriculum.  </w:t>
            </w:r>
          </w:p>
          <w:p w:rsidR="006E6624" w:rsidRPr="004836E4" w:rsidRDefault="006E6624" w:rsidP="00B837C8">
            <w:pPr>
              <w:numPr>
                <w:ilvl w:val="0"/>
                <w:numId w:val="3"/>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Information and support is available within school for behavioural, emotional and social needs.</w:t>
            </w:r>
          </w:p>
          <w:p w:rsidR="006E6624" w:rsidRPr="004836E4" w:rsidRDefault="006E6624" w:rsidP="00070595">
            <w:pPr>
              <w:spacing w:after="0" w:line="360" w:lineRule="auto"/>
              <w:ind w:left="357"/>
              <w:rPr>
                <w:rFonts w:ascii="Arial" w:hAnsi="Arial" w:cs="Arial"/>
                <w:color w:val="1F497D" w:themeColor="text2"/>
              </w:rPr>
            </w:pPr>
          </w:p>
        </w:tc>
      </w:tr>
      <w:tr w:rsidR="004836E4" w:rsidRPr="004836E4" w:rsidTr="00B837C8">
        <w:tc>
          <w:tcPr>
            <w:tcW w:w="3080" w:type="dxa"/>
          </w:tcPr>
          <w:p w:rsidR="006E6624" w:rsidRPr="004836E4" w:rsidRDefault="006E6624" w:rsidP="00B837C8">
            <w:pPr>
              <w:rPr>
                <w:rFonts w:ascii="Arial" w:hAnsi="Arial" w:cs="Arial"/>
                <w:color w:val="1F497D" w:themeColor="text2"/>
                <w:sz w:val="24"/>
                <w:szCs w:val="24"/>
              </w:rPr>
            </w:pPr>
            <w:r w:rsidRPr="004836E4">
              <w:rPr>
                <w:rFonts w:ascii="Arial" w:hAnsi="Arial" w:cs="Arial"/>
                <w:color w:val="1F497D" w:themeColor="text2"/>
                <w:sz w:val="24"/>
                <w:szCs w:val="24"/>
              </w:rPr>
              <w:t>Sensory and Physical Needs:</w:t>
            </w:r>
          </w:p>
          <w:p w:rsidR="006E6624" w:rsidRPr="004836E4" w:rsidRDefault="006E6624" w:rsidP="00B837C8">
            <w:pPr>
              <w:rPr>
                <w:rFonts w:ascii="Arial" w:hAnsi="Arial" w:cs="Arial"/>
                <w:color w:val="1F497D" w:themeColor="text2"/>
                <w:sz w:val="24"/>
                <w:szCs w:val="24"/>
              </w:rPr>
            </w:pPr>
          </w:p>
          <w:p w:rsidR="006E6624" w:rsidRPr="004836E4" w:rsidRDefault="006E6624" w:rsidP="00B837C8">
            <w:pPr>
              <w:rPr>
                <w:rFonts w:ascii="Arial" w:hAnsi="Arial" w:cs="Arial"/>
                <w:color w:val="1F497D" w:themeColor="text2"/>
                <w:sz w:val="24"/>
                <w:szCs w:val="24"/>
              </w:rPr>
            </w:pPr>
            <w:r w:rsidRPr="004836E4">
              <w:rPr>
                <w:rFonts w:ascii="Arial" w:hAnsi="Arial" w:cs="Arial"/>
                <w:color w:val="1F497D" w:themeColor="text2"/>
                <w:sz w:val="24"/>
                <w:szCs w:val="24"/>
              </w:rPr>
              <w:t>e.g.</w:t>
            </w:r>
          </w:p>
          <w:p w:rsidR="006E6624" w:rsidRPr="004836E4" w:rsidRDefault="006E6624" w:rsidP="00B837C8">
            <w:pPr>
              <w:numPr>
                <w:ilvl w:val="0"/>
                <w:numId w:val="4"/>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Hearing/Visual Impairment</w:t>
            </w:r>
          </w:p>
          <w:p w:rsidR="006E6624" w:rsidRPr="004836E4" w:rsidRDefault="006E6624" w:rsidP="00B837C8">
            <w:pPr>
              <w:numPr>
                <w:ilvl w:val="0"/>
                <w:numId w:val="4"/>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Multi-sensory impairment</w:t>
            </w:r>
          </w:p>
          <w:p w:rsidR="006E6624" w:rsidRPr="004836E4" w:rsidRDefault="006E6624" w:rsidP="00B837C8">
            <w:pPr>
              <w:numPr>
                <w:ilvl w:val="0"/>
                <w:numId w:val="4"/>
              </w:numPr>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Physical and Medical Needs</w:t>
            </w:r>
          </w:p>
        </w:tc>
        <w:tc>
          <w:tcPr>
            <w:tcW w:w="6162" w:type="dxa"/>
          </w:tcPr>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 xml:space="preserve">Support and advice is sought from outside agencies to support pupils, where appropriate.  </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ICT is used to increase access to the curriculum.</w:t>
            </w:r>
          </w:p>
          <w:p w:rsidR="006E6624" w:rsidRPr="004836E4" w:rsidRDefault="006E6624" w:rsidP="00B837C8">
            <w:pPr>
              <w:pStyle w:val="ListParagraph"/>
              <w:numPr>
                <w:ilvl w:val="0"/>
                <w:numId w:val="1"/>
              </w:numPr>
              <w:spacing w:after="0" w:line="360" w:lineRule="auto"/>
              <w:ind w:left="357" w:hanging="357"/>
              <w:rPr>
                <w:color w:val="1F497D" w:themeColor="text2"/>
              </w:rPr>
            </w:pPr>
            <w:r w:rsidRPr="004836E4">
              <w:rPr>
                <w:color w:val="1F497D" w:themeColor="text2"/>
              </w:rPr>
              <w:t>Support to access the curriculum and to develop independent learning.</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Advice and guidance is sought and acted upon to meet the needs of pupils who have significant medical needs.</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Access to Medical Interventions.</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Access to programmes to support Occupational Therapy / Physiotherapy.</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Support with personal care if and when needed.</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Staff receive training to ensure they understand the impact of a sensory need upon teaching and learning.</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Staff understand and apply the medicine administration policy.</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The Special Educational Needs Coordinator completes any necessary training in order to offer advice and guidance to staff about the needs of pupils.</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All entrances to the school allow wheelchair access.</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The school has disabled toilets / facilities.</w:t>
            </w:r>
          </w:p>
          <w:p w:rsidR="006E6624" w:rsidRPr="004836E4" w:rsidRDefault="006E6624" w:rsidP="00B837C8">
            <w:pPr>
              <w:numPr>
                <w:ilvl w:val="0"/>
                <w:numId w:val="4"/>
              </w:numPr>
              <w:spacing w:after="0" w:line="360" w:lineRule="auto"/>
              <w:ind w:left="357" w:hanging="357"/>
              <w:rPr>
                <w:rFonts w:ascii="Arial" w:hAnsi="Arial" w:cs="Arial"/>
                <w:color w:val="1F497D" w:themeColor="text2"/>
                <w:sz w:val="24"/>
                <w:szCs w:val="24"/>
              </w:rPr>
            </w:pPr>
            <w:r w:rsidRPr="004836E4">
              <w:rPr>
                <w:rFonts w:ascii="Arial" w:hAnsi="Arial" w:cs="Arial"/>
                <w:color w:val="1F497D" w:themeColor="text2"/>
                <w:sz w:val="24"/>
                <w:szCs w:val="24"/>
              </w:rPr>
              <w:t>The school is all on one level.</w:t>
            </w:r>
          </w:p>
        </w:tc>
      </w:tr>
    </w:tbl>
    <w:p w:rsidR="006E6624" w:rsidRPr="004836E4" w:rsidRDefault="006E6624" w:rsidP="006E6624">
      <w:pPr>
        <w:rPr>
          <w:rFonts w:ascii="Arial" w:hAnsi="Arial" w:cs="Arial"/>
          <w:color w:val="1F497D" w:themeColor="text2"/>
          <w:sz w:val="24"/>
          <w:szCs w:val="24"/>
        </w:rPr>
      </w:pP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If you have any concerns about your child’s special educational needs or disability, their progress or the support you receive, we would ask that you to come into school and discuss matters further with your child’s class teacher and / or the Special Educational Needs Coordinator.  </w:t>
      </w:r>
    </w:p>
    <w:p w:rsidR="006E6624" w:rsidRPr="004836E4" w:rsidRDefault="006E6624" w:rsidP="006E6624">
      <w:pPr>
        <w:rPr>
          <w:rFonts w:ascii="Arial" w:hAnsi="Arial" w:cs="Arial"/>
          <w:color w:val="1F497D" w:themeColor="text2"/>
          <w:sz w:val="24"/>
          <w:szCs w:val="24"/>
        </w:rPr>
      </w:pPr>
      <w:r w:rsidRPr="004836E4">
        <w:rPr>
          <w:rFonts w:ascii="Arial" w:hAnsi="Arial" w:cs="Arial"/>
          <w:color w:val="1F497D" w:themeColor="text2"/>
          <w:sz w:val="24"/>
          <w:szCs w:val="24"/>
        </w:rPr>
        <w:t xml:space="preserve">Although school complaints procedures are in place and can be accessed through </w:t>
      </w:r>
      <w:r w:rsidR="00D615BF" w:rsidRPr="004836E4">
        <w:rPr>
          <w:rFonts w:ascii="Arial" w:hAnsi="Arial" w:cs="Arial"/>
          <w:color w:val="1F497D" w:themeColor="text2"/>
          <w:sz w:val="24"/>
          <w:szCs w:val="24"/>
        </w:rPr>
        <w:t>the school office</w:t>
      </w:r>
      <w:r w:rsidRPr="004836E4">
        <w:rPr>
          <w:rFonts w:ascii="Arial" w:hAnsi="Arial" w:cs="Arial"/>
          <w:color w:val="1F497D" w:themeColor="text2"/>
          <w:sz w:val="24"/>
          <w:szCs w:val="24"/>
        </w:rPr>
        <w:t xml:space="preserve"> we would always hope to resolve any issues or concerns informally by working in partnership with parents. </w:t>
      </w:r>
    </w:p>
    <w:p w:rsidR="006E6624" w:rsidRPr="004836E4" w:rsidRDefault="006E6624" w:rsidP="006E6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color w:val="1F497D" w:themeColor="text2"/>
          <w:sz w:val="24"/>
          <w:szCs w:val="24"/>
          <w:u w:val="single"/>
        </w:rPr>
      </w:pPr>
      <w:r w:rsidRPr="004836E4">
        <w:rPr>
          <w:rFonts w:ascii="Arial" w:hAnsi="Arial" w:cs="Arial"/>
          <w:b/>
          <w:color w:val="1F497D" w:themeColor="text2"/>
          <w:sz w:val="24"/>
          <w:szCs w:val="24"/>
          <w:u w:val="single"/>
        </w:rPr>
        <w:t>Note</w:t>
      </w:r>
    </w:p>
    <w:p w:rsidR="006E6624" w:rsidRPr="004836E4" w:rsidRDefault="006E6624" w:rsidP="006E6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F497D" w:themeColor="text2"/>
          <w:sz w:val="24"/>
          <w:szCs w:val="24"/>
        </w:rPr>
      </w:pPr>
      <w:r w:rsidRPr="004836E4">
        <w:rPr>
          <w:rFonts w:ascii="Arial" w:hAnsi="Arial" w:cs="Arial"/>
          <w:color w:val="1F497D" w:themeColor="text2"/>
          <w:sz w:val="24"/>
          <w:szCs w:val="24"/>
        </w:rPr>
        <w:t xml:space="preserve">Parents can contact </w:t>
      </w:r>
      <w:r w:rsidR="00902223" w:rsidRPr="004836E4">
        <w:rPr>
          <w:rFonts w:ascii="Arial" w:hAnsi="Arial" w:cs="Arial"/>
          <w:color w:val="1F497D" w:themeColor="text2"/>
          <w:sz w:val="24"/>
          <w:szCs w:val="24"/>
        </w:rPr>
        <w:t xml:space="preserve">SENDIASS, a </w:t>
      </w:r>
      <w:r w:rsidRPr="004836E4">
        <w:rPr>
          <w:rFonts w:ascii="Arial" w:hAnsi="Arial" w:cs="Arial"/>
          <w:color w:val="1F497D" w:themeColor="text2"/>
          <w:sz w:val="24"/>
          <w:szCs w:val="24"/>
        </w:rPr>
        <w:t xml:space="preserve">Service for impartial information, advice and support in relation to their child’s special educational need and / or disability on tel. </w:t>
      </w:r>
      <w:r w:rsidR="00902223" w:rsidRPr="004836E4">
        <w:rPr>
          <w:rFonts w:ascii="Arial" w:hAnsi="Arial" w:cs="Arial"/>
          <w:color w:val="1F497D" w:themeColor="text2"/>
          <w:sz w:val="24"/>
          <w:szCs w:val="24"/>
        </w:rPr>
        <w:t>0191</w:t>
      </w:r>
      <w:r w:rsidR="00070595" w:rsidRPr="00070595">
        <w:rPr>
          <w:rFonts w:ascii="Arial" w:hAnsi="Arial" w:cs="Arial"/>
          <w:color w:val="1F497D" w:themeColor="text2"/>
          <w:sz w:val="24"/>
          <w:szCs w:val="24"/>
        </w:rPr>
        <w:t xml:space="preserve"> 643 8317</w:t>
      </w:r>
      <w:r w:rsidR="00070595">
        <w:rPr>
          <w:rFonts w:ascii="Arial" w:hAnsi="Arial" w:cs="Arial"/>
          <w:color w:val="1F497D" w:themeColor="text2"/>
          <w:sz w:val="24"/>
          <w:szCs w:val="24"/>
        </w:rPr>
        <w:t xml:space="preserve"> or sendiass@northtynesid</w:t>
      </w:r>
      <w:r w:rsidR="00902223" w:rsidRPr="004836E4">
        <w:rPr>
          <w:rFonts w:ascii="Arial" w:hAnsi="Arial" w:cs="Arial"/>
          <w:color w:val="1F497D" w:themeColor="text2"/>
          <w:sz w:val="24"/>
          <w:szCs w:val="24"/>
        </w:rPr>
        <w:t>e.gov.uk</w:t>
      </w:r>
      <w:r w:rsidRPr="004836E4">
        <w:rPr>
          <w:rFonts w:ascii="Arial" w:hAnsi="Arial" w:cs="Arial"/>
          <w:color w:val="1F497D" w:themeColor="text2"/>
          <w:sz w:val="24"/>
          <w:szCs w:val="24"/>
        </w:rPr>
        <w:t xml:space="preserve">  </w:t>
      </w:r>
      <w:bookmarkStart w:id="0" w:name="_GoBack"/>
      <w:bookmarkEnd w:id="0"/>
    </w:p>
    <w:p w:rsidR="006E6624" w:rsidRPr="004836E4" w:rsidRDefault="006E6624">
      <w:pPr>
        <w:rPr>
          <w:rFonts w:ascii="Arial" w:hAnsi="Arial" w:cs="Arial"/>
        </w:rPr>
      </w:pPr>
    </w:p>
    <w:sectPr w:rsidR="006E6624" w:rsidRPr="004836E4" w:rsidSect="004836E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5E7"/>
    <w:multiLevelType w:val="hybridMultilevel"/>
    <w:tmpl w:val="DDDA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D44D2"/>
    <w:multiLevelType w:val="multilevel"/>
    <w:tmpl w:val="F13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84A13"/>
    <w:multiLevelType w:val="hybridMultilevel"/>
    <w:tmpl w:val="A0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D7030"/>
    <w:multiLevelType w:val="hybridMultilevel"/>
    <w:tmpl w:val="E9C0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C27983"/>
    <w:multiLevelType w:val="hybridMultilevel"/>
    <w:tmpl w:val="41A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CC7F0A"/>
    <w:multiLevelType w:val="hybridMultilevel"/>
    <w:tmpl w:val="F9C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E48CA"/>
    <w:multiLevelType w:val="hybridMultilevel"/>
    <w:tmpl w:val="6FC07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24"/>
    <w:rsid w:val="000255EA"/>
    <w:rsid w:val="00070595"/>
    <w:rsid w:val="002032AF"/>
    <w:rsid w:val="00305149"/>
    <w:rsid w:val="00361F3F"/>
    <w:rsid w:val="003E48B4"/>
    <w:rsid w:val="004836E4"/>
    <w:rsid w:val="005174EB"/>
    <w:rsid w:val="006E42D9"/>
    <w:rsid w:val="006E6624"/>
    <w:rsid w:val="007668C9"/>
    <w:rsid w:val="008B09FD"/>
    <w:rsid w:val="008D4C17"/>
    <w:rsid w:val="00902223"/>
    <w:rsid w:val="00911AAE"/>
    <w:rsid w:val="009D4498"/>
    <w:rsid w:val="00A32877"/>
    <w:rsid w:val="00A87687"/>
    <w:rsid w:val="00BB4D4D"/>
    <w:rsid w:val="00C81F0D"/>
    <w:rsid w:val="00D615BF"/>
    <w:rsid w:val="00DA300C"/>
    <w:rsid w:val="00DF2DA4"/>
    <w:rsid w:val="00DF7952"/>
    <w:rsid w:val="00E17D26"/>
    <w:rsid w:val="00ED709D"/>
    <w:rsid w:val="00FE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A16B"/>
  <w15:docId w15:val="{3133A194-D24E-432E-9A2D-7ABA6361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24"/>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24"/>
    <w:pPr>
      <w:ind w:left="720"/>
      <w:contextualSpacing/>
    </w:pPr>
    <w:rPr>
      <w:rFonts w:ascii="Arial" w:hAnsi="Arial" w:cs="Arial"/>
      <w:sz w:val="24"/>
      <w:szCs w:val="24"/>
      <w:lang w:eastAsia="en-US"/>
    </w:rPr>
  </w:style>
  <w:style w:type="character" w:styleId="Hyperlink">
    <w:name w:val="Hyperlink"/>
    <w:basedOn w:val="DefaultParagraphFont"/>
    <w:uiPriority w:val="99"/>
    <w:unhideWhenUsed/>
    <w:rsid w:val="006E6624"/>
    <w:rPr>
      <w:color w:val="0000FF" w:themeColor="hyperlink"/>
      <w:u w:val="single"/>
    </w:rPr>
  </w:style>
  <w:style w:type="character" w:styleId="FollowedHyperlink">
    <w:name w:val="FollowedHyperlink"/>
    <w:basedOn w:val="DefaultParagraphFont"/>
    <w:uiPriority w:val="99"/>
    <w:semiHidden/>
    <w:unhideWhenUsed/>
    <w:rsid w:val="009D4498"/>
    <w:rPr>
      <w:color w:val="800080" w:themeColor="followedHyperlink"/>
      <w:u w:val="single"/>
    </w:rPr>
  </w:style>
  <w:style w:type="paragraph" w:customStyle="1" w:styleId="Default">
    <w:name w:val="Default"/>
    <w:rsid w:val="006E42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F0322F1D</Template>
  <TotalTime>0</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NYPS</dc:creator>
  <cp:lastModifiedBy>Jpotter</cp:lastModifiedBy>
  <cp:revision>2</cp:revision>
  <dcterms:created xsi:type="dcterms:W3CDTF">2021-10-13T09:01:00Z</dcterms:created>
  <dcterms:modified xsi:type="dcterms:W3CDTF">2021-10-13T09:01:00Z</dcterms:modified>
</cp:coreProperties>
</file>