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B2EA5" w:rsidRDefault="004B2EA5">
      <w:pPr>
        <w:rPr>
          <w:rFonts w:ascii="CCW Precursive 3" w:eastAsia="CCW Precursive 3" w:hAnsi="CCW Precursive 3" w:cs="CCW Precursive 3"/>
        </w:rPr>
      </w:pPr>
      <w:bookmarkStart w:id="0" w:name="_GoBack"/>
      <w:bookmarkEnd w:id="0"/>
    </w:p>
    <w:tbl>
      <w:tblPr>
        <w:tblStyle w:val="a9"/>
        <w:tblW w:w="22479" w:type="dxa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99"/>
        <w:gridCol w:w="7785"/>
        <w:gridCol w:w="7395"/>
      </w:tblGrid>
      <w:tr w:rsidR="004B2EA5">
        <w:trPr>
          <w:trHeight w:val="357"/>
        </w:trPr>
        <w:tc>
          <w:tcPr>
            <w:tcW w:w="7299" w:type="dxa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EA5" w:rsidRDefault="001C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color w:val="FFFFFF"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7785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EA5" w:rsidRDefault="001C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Geography </w:t>
            </w:r>
          </w:p>
        </w:tc>
        <w:tc>
          <w:tcPr>
            <w:tcW w:w="73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EA5" w:rsidRDefault="001C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English </w:t>
            </w:r>
          </w:p>
        </w:tc>
      </w:tr>
      <w:tr w:rsidR="004B2EA5">
        <w:trPr>
          <w:trHeight w:val="6142"/>
        </w:trPr>
        <w:tc>
          <w:tcPr>
            <w:tcW w:w="72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EA5" w:rsidRDefault="001C339B">
            <w:pPr>
              <w:spacing w:line="240" w:lineRule="auto"/>
            </w:pPr>
            <w:bookmarkStart w:id="1" w:name="_heading=h.3znysh7" w:colFirst="0" w:colLast="0"/>
            <w:bookmarkEnd w:id="1"/>
            <w:r>
              <w:rPr>
                <w:b/>
                <w:u w:val="single"/>
              </w:rPr>
              <w:t>Written Work</w:t>
            </w:r>
            <w:r>
              <w:br/>
              <w:t xml:space="preserve">Continue learning about fractions this week! Use the </w:t>
            </w:r>
            <w:proofErr w:type="spellStart"/>
            <w:r>
              <w:t>Powerpoints</w:t>
            </w:r>
            <w:proofErr w:type="spellEnd"/>
            <w:r>
              <w:t xml:space="preserve"> to help you solve problems on the sheets. </w:t>
            </w:r>
          </w:p>
          <w:p w:rsidR="004B2EA5" w:rsidRDefault="004B2EA5">
            <w:pPr>
              <w:spacing w:line="240" w:lineRule="auto"/>
            </w:pPr>
          </w:p>
          <w:p w:rsidR="004B2EA5" w:rsidRDefault="001C339B">
            <w:pP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Doodle </w:t>
            </w:r>
            <w:proofErr w:type="spellStart"/>
            <w:r>
              <w:rPr>
                <w:b/>
                <w:u w:val="single"/>
              </w:rPr>
              <w:t>Maths</w:t>
            </w:r>
            <w:proofErr w:type="spellEnd"/>
          </w:p>
          <w:p w:rsidR="004B2EA5" w:rsidRDefault="001C339B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Remember to login to Doodle </w:t>
            </w:r>
            <w:proofErr w:type="spellStart"/>
            <w:r>
              <w:rPr>
                <w:color w:val="000000"/>
              </w:rPr>
              <w:t>Maths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every day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and also</w:t>
            </w:r>
            <w:proofErr w:type="gramEnd"/>
            <w:r>
              <w:rPr>
                <w:color w:val="000000"/>
              </w:rPr>
              <w:t xml:space="preserve"> use your Doodle Tables. </w:t>
            </w:r>
          </w:p>
          <w:p w:rsidR="004B2EA5" w:rsidRDefault="004B2EA5">
            <w:pPr>
              <w:spacing w:line="240" w:lineRule="auto"/>
            </w:pPr>
          </w:p>
          <w:p w:rsidR="004B2EA5" w:rsidRDefault="001C339B">
            <w:pPr>
              <w:spacing w:line="240" w:lineRule="auto"/>
            </w:pPr>
            <w:r>
              <w:rPr>
                <w:b/>
                <w:u w:val="single"/>
              </w:rPr>
              <w:t>Hit the Button</w:t>
            </w:r>
          </w:p>
          <w:p w:rsidR="004B2EA5" w:rsidRDefault="001C339B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Hit the Button is a great website to use to </w:t>
            </w:r>
            <w:proofErr w:type="spellStart"/>
            <w:r>
              <w:rPr>
                <w:color w:val="000000"/>
              </w:rPr>
              <w:t>practise</w:t>
            </w:r>
            <w:proofErr w:type="spellEnd"/>
            <w:r>
              <w:rPr>
                <w:color w:val="000000"/>
              </w:rPr>
              <w:t xml:space="preserve"> your times tables and you can challenge someone in your house to a game!</w:t>
            </w:r>
            <w:r>
              <w:rPr>
                <w:color w:val="000000"/>
              </w:rPr>
              <w:br/>
            </w:r>
            <w:r>
              <w:rPr>
                <w:noProof/>
                <w:lang w:val="en-GB"/>
              </w:rPr>
              <w:drawing>
                <wp:anchor distT="114300" distB="11430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3933825</wp:posOffset>
                  </wp:positionH>
                  <wp:positionV relativeFrom="paragraph">
                    <wp:posOffset>95260</wp:posOffset>
                  </wp:positionV>
                  <wp:extent cx="421958" cy="466725"/>
                  <wp:effectExtent l="0" t="0" r="0" b="0"/>
                  <wp:wrapSquare wrapText="bothSides" distT="114300" distB="114300" distL="114300" distR="114300"/>
                  <wp:docPr id="7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958" cy="466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4B2EA5" w:rsidRDefault="001C339B">
            <w:pPr>
              <w:spacing w:line="240" w:lineRule="auto"/>
            </w:pPr>
            <w:r>
              <w:rPr>
                <w:b/>
                <w:u w:val="single"/>
              </w:rPr>
              <w:t>Activity Mat</w:t>
            </w:r>
            <w:r>
              <w:rPr>
                <w:color w:val="000000"/>
              </w:rPr>
              <w:br/>
            </w:r>
            <w:r>
              <w:t xml:space="preserve">Try the </w:t>
            </w:r>
            <w:proofErr w:type="spellStart"/>
            <w:r>
              <w:t>Maths</w:t>
            </w:r>
            <w:proofErr w:type="spellEnd"/>
            <w:r>
              <w:t xml:space="preserve"> Activity Mat to keep your </w:t>
            </w:r>
            <w:proofErr w:type="spellStart"/>
            <w:r>
              <w:t>maths</w:t>
            </w:r>
            <w:proofErr w:type="spellEnd"/>
            <w:r>
              <w:t xml:space="preserve"> knowledge up to date!</w:t>
            </w:r>
            <w:r>
              <w:br/>
            </w:r>
          </w:p>
          <w:p w:rsidR="004B2EA5" w:rsidRDefault="001C339B">
            <w:pPr>
              <w:spacing w:line="240" w:lineRule="auto"/>
            </w:pPr>
            <w:proofErr w:type="spellStart"/>
            <w:r>
              <w:rPr>
                <w:b/>
                <w:u w:val="single"/>
              </w:rPr>
              <w:t>Maths</w:t>
            </w:r>
            <w:proofErr w:type="spellEnd"/>
            <w:r>
              <w:rPr>
                <w:b/>
                <w:u w:val="single"/>
              </w:rPr>
              <w:t xml:space="preserve"> Meeting</w:t>
            </w:r>
            <w:r>
              <w:br/>
              <w:t xml:space="preserve">Try the </w:t>
            </w:r>
            <w:proofErr w:type="spellStart"/>
            <w:r>
              <w:t>Maths</w:t>
            </w:r>
            <w:proofErr w:type="spellEnd"/>
            <w:r>
              <w:t xml:space="preserve"> Mee</w:t>
            </w:r>
            <w:r>
              <w:t xml:space="preserve">ting – the slides </w:t>
            </w:r>
            <w:proofErr w:type="gramStart"/>
            <w:r>
              <w:t>have been sent</w:t>
            </w:r>
            <w:proofErr w:type="gramEnd"/>
            <w:r>
              <w:t xml:space="preserve"> to you. </w:t>
            </w:r>
          </w:p>
          <w:p w:rsidR="004B2EA5" w:rsidRDefault="001C339B">
            <w:pPr>
              <w:spacing w:line="240" w:lineRule="auto"/>
            </w:pPr>
            <w:r>
              <w:rPr>
                <w:noProof/>
                <w:lang w:val="en-GB"/>
              </w:rPr>
              <w:drawing>
                <wp:anchor distT="114300" distB="11430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962025</wp:posOffset>
                  </wp:positionH>
                  <wp:positionV relativeFrom="paragraph">
                    <wp:posOffset>219075</wp:posOffset>
                  </wp:positionV>
                  <wp:extent cx="1580707" cy="609600"/>
                  <wp:effectExtent l="0" t="0" r="0" b="0"/>
                  <wp:wrapTopAndBottom distT="114300" distB="114300"/>
                  <wp:docPr id="74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6"/>
                          <a:srcRect b="230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0707" cy="609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EA5" w:rsidRDefault="004B2EA5">
            <w:pPr>
              <w:spacing w:line="240" w:lineRule="auto"/>
            </w:pPr>
          </w:p>
          <w:p w:rsidR="004B2EA5" w:rsidRDefault="001C339B">
            <w:pPr>
              <w:spacing w:line="240" w:lineRule="auto"/>
            </w:pPr>
            <w:r>
              <w:rPr>
                <w:sz w:val="24"/>
                <w:szCs w:val="24"/>
              </w:rPr>
              <w:t xml:space="preserve">Continuing with Geography this week we are learning to compare maps with aerial photographs. </w:t>
            </w:r>
          </w:p>
          <w:p w:rsidR="004B2EA5" w:rsidRDefault="004B2EA5">
            <w:pPr>
              <w:spacing w:line="240" w:lineRule="auto"/>
            </w:pPr>
          </w:p>
          <w:p w:rsidR="004B2EA5" w:rsidRDefault="001C339B">
            <w:pPr>
              <w:spacing w:line="240" w:lineRule="auto"/>
            </w:pPr>
            <w:r>
              <w:t xml:space="preserve">         </w:t>
            </w:r>
            <w:r>
              <w:rPr>
                <w:noProof/>
                <w:lang w:val="en-GB"/>
              </w:rPr>
              <w:drawing>
                <wp:inline distT="114300" distB="114300" distL="114300" distR="114300">
                  <wp:extent cx="1676400" cy="1400175"/>
                  <wp:effectExtent l="0" t="0" r="0" b="0"/>
                  <wp:docPr id="76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1400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/>
              </w:rPr>
              <w:drawing>
                <wp:anchor distT="114300" distB="114300" distL="114300" distR="114300" simplePos="0" relativeHeight="251660288" behindDoc="0" locked="0" layoutInCell="1" hidden="0" allowOverlap="1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152400</wp:posOffset>
                  </wp:positionV>
                  <wp:extent cx="1495425" cy="1314450"/>
                  <wp:effectExtent l="0" t="0" r="0" b="0"/>
                  <wp:wrapSquare wrapText="bothSides" distT="114300" distB="114300" distL="114300" distR="114300"/>
                  <wp:docPr id="7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1314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4B2EA5" w:rsidRDefault="004B2EA5">
            <w:pPr>
              <w:spacing w:line="240" w:lineRule="auto"/>
            </w:pPr>
          </w:p>
          <w:p w:rsidR="004B2EA5" w:rsidRDefault="004B2EA5">
            <w:pPr>
              <w:spacing w:line="240" w:lineRule="auto"/>
            </w:pPr>
          </w:p>
          <w:p w:rsidR="004B2EA5" w:rsidRDefault="001C339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 you identify landmarks on the aerial maps and find them on the map? </w:t>
            </w:r>
          </w:p>
          <w:p w:rsidR="004B2EA5" w:rsidRDefault="004B2EA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EA5" w:rsidRDefault="001C339B">
            <w:pPr>
              <w:spacing w:before="240" w:after="240" w:line="240" w:lineRule="auto"/>
              <w:ind w:right="45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Monday - </w:t>
            </w:r>
            <w:proofErr w:type="spellStart"/>
            <w:r>
              <w:rPr>
                <w:b/>
                <w:sz w:val="20"/>
                <w:szCs w:val="20"/>
              </w:rPr>
              <w:t>Pobble</w:t>
            </w:r>
            <w:proofErr w:type="spellEnd"/>
            <w:r>
              <w:rPr>
                <w:b/>
                <w:sz w:val="20"/>
                <w:szCs w:val="20"/>
              </w:rPr>
              <w:t xml:space="preserve"> 365 </w:t>
            </w:r>
            <w:r>
              <w:rPr>
                <w:sz w:val="20"/>
                <w:szCs w:val="20"/>
              </w:rPr>
              <w:t>– Afterw</w:t>
            </w:r>
            <w:r>
              <w:rPr>
                <w:sz w:val="20"/>
                <w:szCs w:val="20"/>
              </w:rPr>
              <w:t xml:space="preserve">ards </w:t>
            </w:r>
          </w:p>
          <w:p w:rsidR="004B2EA5" w:rsidRDefault="001C339B">
            <w:pPr>
              <w:spacing w:before="240" w:after="240" w:line="240" w:lineRule="auto"/>
              <w:ind w:right="45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Tuesday - </w:t>
            </w:r>
            <w:r>
              <w:rPr>
                <w:sz w:val="20"/>
                <w:szCs w:val="20"/>
              </w:rPr>
              <w:t xml:space="preserve">First News - Crossword </w:t>
            </w:r>
          </w:p>
          <w:p w:rsidR="004B2EA5" w:rsidRDefault="001C339B">
            <w:pPr>
              <w:keepLines/>
              <w:spacing w:line="240" w:lineRule="auto"/>
              <w:ind w:right="45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Wednesday - Purple Mash - </w:t>
            </w:r>
            <w:r>
              <w:rPr>
                <w:sz w:val="20"/>
                <w:szCs w:val="20"/>
              </w:rPr>
              <w:t xml:space="preserve">Login and complete this week's Grammar activities. </w:t>
            </w:r>
            <w:r>
              <w:rPr>
                <w:b/>
                <w:sz w:val="20"/>
                <w:szCs w:val="20"/>
              </w:rPr>
              <w:t>Spellings -</w:t>
            </w:r>
            <w:r>
              <w:rPr>
                <w:sz w:val="20"/>
                <w:szCs w:val="20"/>
              </w:rPr>
              <w:t xml:space="preserve"> Five spellings to practice, practice, practice…</w:t>
            </w:r>
          </w:p>
          <w:p w:rsidR="004B2EA5" w:rsidRDefault="004B2EA5">
            <w:pPr>
              <w:keepLines/>
              <w:spacing w:line="240" w:lineRule="auto"/>
              <w:ind w:right="450"/>
              <w:rPr>
                <w:sz w:val="20"/>
                <w:szCs w:val="20"/>
              </w:rPr>
            </w:pPr>
          </w:p>
          <w:p w:rsidR="004B2EA5" w:rsidRDefault="001C339B">
            <w:pPr>
              <w:keepLines/>
              <w:spacing w:line="240" w:lineRule="auto"/>
              <w:ind w:right="4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Thursday -  WORLD BOOK DAY </w:t>
            </w:r>
          </w:p>
          <w:p w:rsidR="004B2EA5" w:rsidRDefault="001C339B">
            <w:pPr>
              <w:keepLines/>
              <w:spacing w:line="240" w:lineRule="auto"/>
              <w:ind w:right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Enjoy listening to Friend or Foe by Michael </w:t>
            </w:r>
            <w:proofErr w:type="spellStart"/>
            <w:r>
              <w:rPr>
                <w:sz w:val="20"/>
                <w:szCs w:val="20"/>
              </w:rPr>
              <w:t>Morpurgo</w:t>
            </w:r>
            <w:proofErr w:type="spellEnd"/>
          </w:p>
          <w:p w:rsidR="004B2EA5" w:rsidRDefault="001C339B">
            <w:pPr>
              <w:keepLines/>
              <w:spacing w:line="240" w:lineRule="auto"/>
              <w:ind w:right="450"/>
              <w:rPr>
                <w:b/>
                <w:color w:val="1155CC"/>
                <w:sz w:val="20"/>
                <w:szCs w:val="20"/>
                <w:u w:val="single"/>
              </w:rPr>
            </w:pPr>
            <w:hyperlink r:id="rId9">
              <w:r>
                <w:rPr>
                  <w:b/>
                  <w:color w:val="1155CC"/>
                  <w:sz w:val="20"/>
                  <w:szCs w:val="20"/>
                  <w:u w:val="single"/>
                </w:rPr>
                <w:t>https://www.bbc.co.uk/teach/school-radio/english-ks2-friend-or-foe-michael-morpurgo-in</w:t>
              </w:r>
              <w:r>
                <w:rPr>
                  <w:b/>
                  <w:color w:val="1155CC"/>
                  <w:sz w:val="20"/>
                  <w:szCs w:val="20"/>
                  <w:u w:val="single"/>
                </w:rPr>
                <w:t>dex/znb78xs</w:t>
              </w:r>
            </w:hyperlink>
            <w:r>
              <w:rPr>
                <w:b/>
                <w:sz w:val="20"/>
                <w:szCs w:val="20"/>
              </w:rPr>
              <w:t xml:space="preserve"> </w:t>
            </w:r>
          </w:p>
          <w:p w:rsidR="004B2EA5" w:rsidRDefault="004B2EA5">
            <w:pPr>
              <w:keepLines/>
              <w:spacing w:line="240" w:lineRule="auto"/>
              <w:ind w:right="450"/>
              <w:rPr>
                <w:b/>
                <w:sz w:val="20"/>
                <w:szCs w:val="20"/>
              </w:rPr>
            </w:pPr>
          </w:p>
          <w:p w:rsidR="004B2EA5" w:rsidRDefault="004B2EA5">
            <w:pPr>
              <w:keepLines/>
              <w:spacing w:line="240" w:lineRule="auto"/>
              <w:ind w:right="450"/>
              <w:rPr>
                <w:sz w:val="20"/>
                <w:szCs w:val="20"/>
              </w:rPr>
            </w:pPr>
          </w:p>
          <w:p w:rsidR="004B2EA5" w:rsidRDefault="001C339B">
            <w:pPr>
              <w:keepLines/>
              <w:spacing w:line="240" w:lineRule="auto"/>
              <w:ind w:right="450"/>
              <w:rPr>
                <w:sz w:val="20"/>
                <w:szCs w:val="20"/>
              </w:rPr>
            </w:pPr>
            <w:bookmarkStart w:id="2" w:name="_heading=h.gjdgxs" w:colFirst="0" w:colLast="0"/>
            <w:bookmarkEnd w:id="2"/>
            <w:r>
              <w:rPr>
                <w:b/>
                <w:sz w:val="20"/>
                <w:szCs w:val="20"/>
              </w:rPr>
              <w:t>Thursday</w:t>
            </w:r>
            <w:r>
              <w:rPr>
                <w:sz w:val="20"/>
                <w:szCs w:val="20"/>
              </w:rPr>
              <w:t xml:space="preserve"> - </w:t>
            </w:r>
            <w:r>
              <w:rPr>
                <w:b/>
                <w:sz w:val="20"/>
                <w:szCs w:val="20"/>
              </w:rPr>
              <w:t>Letters from the Lighthouse by Emma Carroll</w:t>
            </w:r>
            <w:r>
              <w:rPr>
                <w:sz w:val="20"/>
                <w:szCs w:val="20"/>
              </w:rPr>
              <w:t xml:space="preserve">. After watching the video of </w:t>
            </w:r>
            <w:proofErr w:type="spellStart"/>
            <w:r>
              <w:rPr>
                <w:sz w:val="20"/>
                <w:szCs w:val="20"/>
              </w:rPr>
              <w:t>Mrs</w:t>
            </w:r>
            <w:proofErr w:type="spellEnd"/>
            <w:r>
              <w:rPr>
                <w:sz w:val="20"/>
                <w:szCs w:val="20"/>
              </w:rPr>
              <w:t xml:space="preserve"> Marshall reading Chapter 9 – </w:t>
            </w:r>
            <w:r>
              <w:rPr>
                <w:b/>
                <w:sz w:val="20"/>
                <w:szCs w:val="20"/>
              </w:rPr>
              <w:t xml:space="preserve">Attack on all fronts </w:t>
            </w:r>
          </w:p>
          <w:p w:rsidR="004B2EA5" w:rsidRDefault="004B2EA5">
            <w:pPr>
              <w:keepLines/>
              <w:spacing w:line="240" w:lineRule="auto"/>
              <w:ind w:right="450"/>
              <w:rPr>
                <w:sz w:val="20"/>
                <w:szCs w:val="20"/>
              </w:rPr>
            </w:pPr>
            <w:bookmarkStart w:id="3" w:name="_heading=h.30cu32pkne86" w:colFirst="0" w:colLast="0"/>
            <w:bookmarkEnd w:id="3"/>
          </w:p>
          <w:p w:rsidR="004B2EA5" w:rsidRDefault="001C339B">
            <w:pPr>
              <w:keepLines/>
              <w:spacing w:line="240" w:lineRule="auto"/>
              <w:ind w:right="45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Friday </w:t>
            </w: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Letters from the Lighthouse by Emma Carroll</w:t>
            </w:r>
            <w:r>
              <w:rPr>
                <w:sz w:val="20"/>
                <w:szCs w:val="20"/>
              </w:rPr>
              <w:t xml:space="preserve">. After watching the video of </w:t>
            </w:r>
            <w:proofErr w:type="spellStart"/>
            <w:r>
              <w:rPr>
                <w:sz w:val="20"/>
                <w:szCs w:val="20"/>
              </w:rPr>
              <w:t>Mrs</w:t>
            </w:r>
            <w:proofErr w:type="spellEnd"/>
            <w:r>
              <w:rPr>
                <w:sz w:val="20"/>
                <w:szCs w:val="20"/>
              </w:rPr>
              <w:t xml:space="preserve"> Bourne reading Chapter 10 – </w:t>
            </w:r>
            <w:r>
              <w:rPr>
                <w:b/>
                <w:sz w:val="20"/>
                <w:szCs w:val="20"/>
              </w:rPr>
              <w:t xml:space="preserve">Careless talk costs lives </w:t>
            </w:r>
            <w:r>
              <w:rPr>
                <w:sz w:val="20"/>
                <w:szCs w:val="20"/>
              </w:rPr>
              <w:t xml:space="preserve"> </w:t>
            </w:r>
          </w:p>
          <w:p w:rsidR="004B2EA5" w:rsidRDefault="004B2EA5">
            <w:pPr>
              <w:keepLines/>
              <w:spacing w:line="240" w:lineRule="auto"/>
              <w:ind w:right="450"/>
              <w:rPr>
                <w:sz w:val="20"/>
                <w:szCs w:val="20"/>
              </w:rPr>
            </w:pPr>
          </w:p>
          <w:p w:rsidR="004B2EA5" w:rsidRDefault="001C339B">
            <w:pPr>
              <w:keepLines/>
              <w:spacing w:line="240" w:lineRule="auto"/>
              <w:ind w:right="45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Reading Plus - </w:t>
            </w:r>
            <w:r>
              <w:rPr>
                <w:sz w:val="20"/>
                <w:szCs w:val="20"/>
              </w:rPr>
              <w:t xml:space="preserve">We are keeping a close eye on your usage so remember to log in every day and check for any messages! </w:t>
            </w:r>
          </w:p>
          <w:p w:rsidR="004B2EA5" w:rsidRDefault="001C339B">
            <w:pPr>
              <w:keepLines/>
              <w:spacing w:line="240" w:lineRule="auto"/>
              <w:ind w:right="45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Site code - rpnewyo1</w:t>
            </w:r>
          </w:p>
        </w:tc>
      </w:tr>
      <w:tr w:rsidR="004B2EA5">
        <w:trPr>
          <w:trHeight w:val="417"/>
        </w:trPr>
        <w:tc>
          <w:tcPr>
            <w:tcW w:w="7299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EA5" w:rsidRDefault="001C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Science </w:t>
            </w:r>
          </w:p>
        </w:tc>
        <w:tc>
          <w:tcPr>
            <w:tcW w:w="77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EA5" w:rsidRDefault="001C339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5 Home Learn</w:t>
            </w:r>
            <w:r>
              <w:rPr>
                <w:b/>
                <w:sz w:val="24"/>
                <w:szCs w:val="24"/>
              </w:rPr>
              <w:t xml:space="preserve">ing </w:t>
            </w:r>
          </w:p>
          <w:p w:rsidR="004B2EA5" w:rsidRDefault="001C339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World War 2</w:t>
            </w:r>
          </w:p>
          <w:p w:rsidR="004B2EA5" w:rsidRDefault="001C339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GB"/>
              </w:rPr>
              <w:drawing>
                <wp:inline distT="114300" distB="114300" distL="114300" distR="114300">
                  <wp:extent cx="1848372" cy="1227751"/>
                  <wp:effectExtent l="0" t="0" r="0" b="0"/>
                  <wp:docPr id="75" name="image8.jpg" descr="Image result for raf world war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 descr="Image result for raf world war 2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8372" cy="122775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B2EA5" w:rsidRDefault="001C339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bookmarkStart w:id="4" w:name="_heading=h.1fob9te" w:colFirst="0" w:colLast="0"/>
            <w:bookmarkEnd w:id="4"/>
            <w:r>
              <w:rPr>
                <w:b/>
                <w:sz w:val="24"/>
                <w:szCs w:val="24"/>
              </w:rPr>
              <w:t>SPRING TERM 2 Week 2</w:t>
            </w:r>
          </w:p>
          <w:p w:rsidR="004B2EA5" w:rsidRDefault="001C339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Remember: Logon to Doodle </w:t>
            </w:r>
            <w:proofErr w:type="spellStart"/>
            <w:r>
              <w:rPr>
                <w:b/>
                <w:sz w:val="24"/>
                <w:szCs w:val="24"/>
              </w:rPr>
              <w:t>Maths</w:t>
            </w:r>
            <w:proofErr w:type="spellEnd"/>
            <w:r>
              <w:rPr>
                <w:b/>
                <w:sz w:val="24"/>
                <w:szCs w:val="24"/>
              </w:rPr>
              <w:t>, Reading Plus, Accelerated Reader and Purple Mash</w:t>
            </w:r>
          </w:p>
        </w:tc>
        <w:tc>
          <w:tcPr>
            <w:tcW w:w="7395" w:type="dxa"/>
            <w:shd w:val="clear" w:color="auto" w:fill="990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EA5" w:rsidRDefault="001C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PSHE</w:t>
            </w:r>
          </w:p>
        </w:tc>
      </w:tr>
      <w:tr w:rsidR="004B2EA5">
        <w:trPr>
          <w:trHeight w:val="3245"/>
        </w:trPr>
        <w:tc>
          <w:tcPr>
            <w:tcW w:w="72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EA5" w:rsidRDefault="001C339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B2EA5" w:rsidRDefault="001C339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your science time this week to design your Lab Coat for our exciting school competition. The theme is ‘What science means to you’.</w:t>
            </w:r>
          </w:p>
          <w:p w:rsidR="004B2EA5" w:rsidRDefault="004B2EA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4B2EA5" w:rsidRDefault="001C339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more </w:t>
            </w:r>
            <w:proofErr w:type="spellStart"/>
            <w:r>
              <w:rPr>
                <w:sz w:val="20"/>
                <w:szCs w:val="20"/>
              </w:rPr>
              <w:t>colourful</w:t>
            </w:r>
            <w:proofErr w:type="spellEnd"/>
            <w:r>
              <w:rPr>
                <w:sz w:val="20"/>
                <w:szCs w:val="20"/>
              </w:rPr>
              <w:t xml:space="preserve"> and eye-catching – the better!</w:t>
            </w:r>
          </w:p>
          <w:p w:rsidR="004B2EA5" w:rsidRDefault="004B2EA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4B2EA5" w:rsidRDefault="001C339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Think about what science means to you in school and in the world around you. </w:t>
            </w:r>
          </w:p>
          <w:p w:rsidR="004B2EA5" w:rsidRDefault="001C339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noProof/>
                <w:lang w:val="en-GB"/>
              </w:rPr>
              <w:drawing>
                <wp:anchor distT="0" distB="0" distL="114300" distR="114300" simplePos="0" relativeHeight="251661312" behindDoc="0" locked="0" layoutInCell="1" hidden="0" allowOverlap="1">
                  <wp:simplePos x="0" y="0"/>
                  <wp:positionH relativeFrom="column">
                    <wp:posOffset>1544955</wp:posOffset>
                  </wp:positionH>
                  <wp:positionV relativeFrom="paragraph">
                    <wp:posOffset>22225</wp:posOffset>
                  </wp:positionV>
                  <wp:extent cx="1023109" cy="1543050"/>
                  <wp:effectExtent l="0" t="0" r="0" b="0"/>
                  <wp:wrapSquare wrapText="bothSides" distT="0" distB="0" distL="114300" distR="114300"/>
                  <wp:docPr id="72" name="image7.jpg" descr="C:\Users\jbourne\Local Settings\Temporary Internet Files\Content.MSO\FCD3EDE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 descr="C:\Users\jbourne\Local Settings\Temporary Internet Files\Content.MSO\FCD3EDE.tmp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3109" cy="1543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EA5" w:rsidRDefault="004B2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EA5" w:rsidRDefault="001C339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half term, we are looking at the importance of healthy eating. This week we are looking at the traffic sign system using on food labels.</w:t>
            </w:r>
          </w:p>
          <w:p w:rsidR="004B2EA5" w:rsidRDefault="004B2EA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4B2EA5" w:rsidRDefault="001C339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 a look around your kitchen </w:t>
            </w:r>
            <w:r>
              <w:rPr>
                <w:sz w:val="20"/>
                <w:szCs w:val="20"/>
              </w:rPr>
              <w:t>for different food labels and record what you find!</w:t>
            </w:r>
          </w:p>
          <w:p w:rsidR="004B2EA5" w:rsidRDefault="004B2EA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4B2EA5" w:rsidRDefault="001C339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lang w:val="en-GB"/>
              </w:rPr>
              <w:drawing>
                <wp:inline distT="0" distB="0" distL="0" distR="0">
                  <wp:extent cx="2601255" cy="1734170"/>
                  <wp:effectExtent l="0" t="0" r="0" b="0"/>
                  <wp:docPr id="77" name="image5.jpg" descr="Image result for food labels traffic light syste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Image result for food labels traffic light system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1255" cy="17341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2EA5">
        <w:trPr>
          <w:trHeight w:val="516"/>
        </w:trPr>
        <w:tc>
          <w:tcPr>
            <w:tcW w:w="7299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EA5" w:rsidRDefault="001C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Design Technology</w:t>
            </w:r>
          </w:p>
        </w:tc>
        <w:tc>
          <w:tcPr>
            <w:tcW w:w="778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EA5" w:rsidRDefault="001C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French </w:t>
            </w:r>
          </w:p>
        </w:tc>
        <w:tc>
          <w:tcPr>
            <w:tcW w:w="7395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EA5" w:rsidRDefault="001C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  </w:t>
            </w:r>
          </w:p>
        </w:tc>
      </w:tr>
      <w:tr w:rsidR="004B2EA5">
        <w:trPr>
          <w:trHeight w:val="2990"/>
        </w:trPr>
        <w:tc>
          <w:tcPr>
            <w:tcW w:w="72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EA5" w:rsidRDefault="001C339B">
            <w:pPr>
              <w:widowControl w:val="0"/>
              <w:spacing w:before="240" w:after="240" w:line="240" w:lineRule="auto"/>
              <w:ind w:right="1060"/>
              <w:rPr>
                <w:b/>
                <w:sz w:val="20"/>
                <w:szCs w:val="20"/>
                <w:u w:val="single"/>
              </w:rPr>
            </w:pPr>
            <w:bookmarkStart w:id="5" w:name="_heading=h.2d6hom7zehk7" w:colFirst="0" w:colLast="0"/>
            <w:bookmarkEnd w:id="5"/>
            <w:r>
              <w:rPr>
                <w:b/>
                <w:sz w:val="20"/>
                <w:szCs w:val="20"/>
                <w:u w:val="single"/>
              </w:rPr>
              <w:lastRenderedPageBreak/>
              <w:t>Make Do and Mend</w:t>
            </w:r>
          </w:p>
          <w:p w:rsidR="004B2EA5" w:rsidRDefault="001C339B">
            <w:pPr>
              <w:widowControl w:val="0"/>
              <w:spacing w:before="240" w:after="240" w:line="240" w:lineRule="auto"/>
              <w:ind w:right="1060"/>
              <w:rPr>
                <w:color w:val="202124"/>
                <w:sz w:val="20"/>
                <w:szCs w:val="20"/>
                <w:highlight w:val="white"/>
              </w:rPr>
            </w:pPr>
            <w:bookmarkStart w:id="6" w:name="_heading=h.myw7jumt90z" w:colFirst="0" w:colLast="0"/>
            <w:bookmarkEnd w:id="6"/>
            <w:r>
              <w:rPr>
                <w:color w:val="202124"/>
                <w:sz w:val="20"/>
                <w:szCs w:val="20"/>
                <w:highlight w:val="white"/>
              </w:rPr>
              <w:t>'</w:t>
            </w:r>
            <w:r>
              <w:rPr>
                <w:b/>
                <w:color w:val="202124"/>
                <w:sz w:val="20"/>
                <w:szCs w:val="20"/>
                <w:highlight w:val="white"/>
              </w:rPr>
              <w:t>Make do and mend</w:t>
            </w:r>
            <w:r>
              <w:rPr>
                <w:color w:val="202124"/>
                <w:sz w:val="20"/>
                <w:szCs w:val="20"/>
                <w:highlight w:val="white"/>
              </w:rPr>
              <w:t xml:space="preserve">' was an initiative from WW2 when resources were scarce and women reused old clothing. What else can you find out about it? </w:t>
            </w:r>
          </w:p>
          <w:p w:rsidR="004B2EA5" w:rsidRDefault="001C339B">
            <w:pPr>
              <w:widowControl w:val="0"/>
              <w:spacing w:before="240" w:after="240" w:line="240" w:lineRule="auto"/>
              <w:ind w:right="1060"/>
              <w:rPr>
                <w:sz w:val="20"/>
                <w:szCs w:val="20"/>
                <w:u w:val="single"/>
              </w:rPr>
            </w:pPr>
            <w:bookmarkStart w:id="7" w:name="_heading=h.q6ijmmlhy2x8" w:colFirst="0" w:colLast="0"/>
            <w:bookmarkEnd w:id="7"/>
            <w:r>
              <w:rPr>
                <w:color w:val="202124"/>
                <w:sz w:val="20"/>
                <w:szCs w:val="20"/>
                <w:highlight w:val="white"/>
              </w:rPr>
              <w:t xml:space="preserve">Next week in </w:t>
            </w:r>
            <w:proofErr w:type="gramStart"/>
            <w:r>
              <w:rPr>
                <w:color w:val="202124"/>
                <w:sz w:val="20"/>
                <w:szCs w:val="20"/>
                <w:highlight w:val="white"/>
              </w:rPr>
              <w:t>DT</w:t>
            </w:r>
            <w:proofErr w:type="gramEnd"/>
            <w:r>
              <w:rPr>
                <w:color w:val="202124"/>
                <w:sz w:val="20"/>
                <w:szCs w:val="20"/>
                <w:highlight w:val="white"/>
              </w:rPr>
              <w:t xml:space="preserve"> we will learn a range of stitches so that we can make hand puppets - just like the ones in Letters from the Lighthouse. Have a look at the stitches we will be trying </w:t>
            </w:r>
          </w:p>
        </w:tc>
        <w:tc>
          <w:tcPr>
            <w:tcW w:w="7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EA5" w:rsidRDefault="001C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French, we have been learning about different food and drink this half</w:t>
            </w:r>
            <w:r>
              <w:rPr>
                <w:sz w:val="20"/>
                <w:szCs w:val="20"/>
              </w:rPr>
              <w:t xml:space="preserve"> term. We are learning more names for French food. This week, you are going to write a party invitation – in French! Think about the </w:t>
            </w:r>
            <w:proofErr w:type="gramStart"/>
            <w:r>
              <w:rPr>
                <w:sz w:val="20"/>
                <w:szCs w:val="20"/>
              </w:rPr>
              <w:t>food and drinks that you will eat at the party</w:t>
            </w:r>
            <w:proofErr w:type="gramEnd"/>
            <w:r>
              <w:rPr>
                <w:sz w:val="20"/>
                <w:szCs w:val="20"/>
              </w:rPr>
              <w:t xml:space="preserve"> and use the template that has been sent to help you!</w:t>
            </w:r>
          </w:p>
          <w:p w:rsidR="004B2EA5" w:rsidRDefault="004B2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4B2EA5" w:rsidRDefault="001C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GB"/>
              </w:rPr>
              <w:drawing>
                <wp:inline distT="0" distB="0" distL="0" distR="0">
                  <wp:extent cx="831532" cy="831532"/>
                  <wp:effectExtent l="0" t="0" r="0" b="0"/>
                  <wp:docPr id="71" name="image3.png" descr="C:\Users\jbourne\Local Settings\Temporary Internet Files\Content.MSO\E3BFAE9C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C:\Users\jbourne\Local Settings\Temporary Internet Files\Content.MSO\E3BFAE9C.tmp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532" cy="83153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EA5" w:rsidRDefault="001C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bookmarkStart w:id="8" w:name="_heading=h.wqo20k38tanq" w:colFirst="0" w:colLast="0"/>
            <w:bookmarkEnd w:id="8"/>
            <w:r>
              <w:rPr>
                <w:sz w:val="20"/>
                <w:szCs w:val="20"/>
              </w:rPr>
              <w:t xml:space="preserve">Continue to keep active using the booklet of home PE ideas that we have sent for you. These will be fun for all the family and </w:t>
            </w:r>
            <w:proofErr w:type="gramStart"/>
            <w:r>
              <w:rPr>
                <w:sz w:val="20"/>
                <w:szCs w:val="20"/>
              </w:rPr>
              <w:t>can be done</w:t>
            </w:r>
            <w:proofErr w:type="gramEnd"/>
            <w:r>
              <w:rPr>
                <w:sz w:val="20"/>
                <w:szCs w:val="20"/>
              </w:rPr>
              <w:t xml:space="preserve"> using things around the home. We would love to see some photographs of any that you try out!</w:t>
            </w:r>
          </w:p>
          <w:p w:rsidR="004B2EA5" w:rsidRDefault="004B2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4B2EA5" w:rsidRDefault="001C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you create your own</w:t>
            </w:r>
            <w:r>
              <w:rPr>
                <w:sz w:val="20"/>
                <w:szCs w:val="20"/>
              </w:rPr>
              <w:t xml:space="preserve"> active games using things around the house?</w:t>
            </w:r>
          </w:p>
          <w:p w:rsidR="004B2EA5" w:rsidRDefault="004B2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bookmarkStart w:id="9" w:name="_heading=h.fidl4cb7jota" w:colFirst="0" w:colLast="0"/>
            <w:bookmarkEnd w:id="9"/>
          </w:p>
          <w:p w:rsidR="004B2EA5" w:rsidRDefault="001C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bookmarkStart w:id="10" w:name="_heading=h.2wqz6sti3026" w:colFirst="0" w:colLast="0"/>
            <w:bookmarkEnd w:id="10"/>
            <w:r>
              <w:rPr>
                <w:sz w:val="20"/>
                <w:szCs w:val="20"/>
              </w:rPr>
              <w:t xml:space="preserve">As always - try </w:t>
            </w:r>
            <w:proofErr w:type="gramStart"/>
            <w:r>
              <w:rPr>
                <w:sz w:val="20"/>
                <w:szCs w:val="20"/>
              </w:rPr>
              <w:t>and</w:t>
            </w:r>
            <w:proofErr w:type="gramEnd"/>
            <w:r>
              <w:rPr>
                <w:sz w:val="20"/>
                <w:szCs w:val="20"/>
              </w:rPr>
              <w:t xml:space="preserve"> do your daily mile! 20 minutes of walking or jogging - or even running on the spot!</w:t>
            </w:r>
          </w:p>
        </w:tc>
      </w:tr>
    </w:tbl>
    <w:p w:rsidR="004B2EA5" w:rsidRDefault="004B2EA5">
      <w:pPr>
        <w:spacing w:line="240" w:lineRule="auto"/>
        <w:rPr>
          <w:sz w:val="20"/>
          <w:szCs w:val="20"/>
        </w:rPr>
      </w:pPr>
    </w:p>
    <w:sectPr w:rsidR="004B2EA5">
      <w:pgSz w:w="23811" w:h="16838" w:orient="landscape"/>
      <w:pgMar w:top="288" w:right="288" w:bottom="288" w:left="28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CW Precursive 3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EA5"/>
    <w:rsid w:val="001C339B"/>
    <w:rsid w:val="004B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16DAF3-9751-4B43-BCD3-28669C7E1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57A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7A8"/>
    <w:rPr>
      <w:rFonts w:ascii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E2A0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F7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il">
    <w:name w:val="il"/>
    <w:basedOn w:val="DefaultParagraphFont"/>
    <w:rsid w:val="005841A7"/>
  </w:style>
  <w:style w:type="paragraph" w:styleId="ListParagraph">
    <w:name w:val="List Paragraph"/>
    <w:basedOn w:val="Normal"/>
    <w:uiPriority w:val="34"/>
    <w:qFormat/>
    <w:rsid w:val="004173C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44ED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904C2"/>
    <w:pPr>
      <w:widowControl w:val="0"/>
      <w:wordWrap w:val="0"/>
      <w:autoSpaceDE w:val="0"/>
      <w:autoSpaceDN w:val="0"/>
      <w:spacing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jp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hyperlink" Target="https://www.bbc.co.uk/teach/school-radio/english-ks2-friend-or-foe-michael-morpurgo-index/znb78x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tuVg3tQbCrjm78RdYliK0fOa1g==">AMUW2mVkpTxH0J5savivD8n6GjpoprZ1AYB9t2vNL7HtEM3VFK3YOF9zHmAO2my0LCrr9oj1Ee/9RP0AfFLkj5/ZI9ujOz+GORyg1GRc9SWMo6fLq24Llo39Gtawg40dp4i9tiWInNpvcV8izrQ5XYRvgP7DQzvNCPiAUFiX6535XvaWOUfByMgXyTvjI/SbQM9L5AkBPjtOWXGUifElQnPT3iCRtc+W+m1XG20wRtXMGGQ82mUlzny7vgaqOjVJA5a8HWx7yXUpsGZi3EQ9X6wmg+IoEit8P/K6YfCRvPLxdx4ScJcqZh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Shollywood</dc:creator>
  <cp:lastModifiedBy>Smarshall</cp:lastModifiedBy>
  <cp:revision>2</cp:revision>
  <dcterms:created xsi:type="dcterms:W3CDTF">2021-03-01T11:40:00Z</dcterms:created>
  <dcterms:modified xsi:type="dcterms:W3CDTF">2021-03-01T11:40:00Z</dcterms:modified>
</cp:coreProperties>
</file>