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14100" w:type="dxa"/>
        <w:shd w:val="clear" w:color="auto" w:fill="FFFFFF"/>
        <w:tblCellMar>
          <w:top w:w="15" w:type="dxa"/>
          <w:left w:w="15" w:type="dxa"/>
          <w:bottom w:w="15" w:type="dxa"/>
          <w:right w:w="15" w:type="dxa"/>
        </w:tblCellMar>
        <w:tblLook w:val="04A0" w:firstRow="1" w:lastRow="0" w:firstColumn="1" w:lastColumn="0" w:noHBand="0" w:noVBand="1"/>
      </w:tblPr>
      <w:tblGrid>
        <w:gridCol w:w="3649"/>
        <w:gridCol w:w="3606"/>
        <w:gridCol w:w="5406"/>
        <w:gridCol w:w="1439"/>
      </w:tblGrid>
      <w:tr w:rsidR="00496E37" w:rsidRPr="001456A1" w:rsidTr="00233D5C">
        <w:trPr>
          <w:tblHeader/>
        </w:trPr>
        <w:tc>
          <w:tcPr>
            <w:tcW w:w="0" w:type="auto"/>
            <w:tcBorders>
              <w:top w:val="nil"/>
              <w:left w:val="nil"/>
              <w:bottom w:val="single" w:sz="6" w:space="0" w:color="DDDDDD"/>
              <w:right w:val="nil"/>
            </w:tcBorders>
            <w:shd w:val="clear" w:color="auto" w:fill="EEEE22"/>
            <w:tcMar>
              <w:top w:w="120" w:type="dxa"/>
              <w:left w:w="120" w:type="dxa"/>
              <w:bottom w:w="120" w:type="dxa"/>
              <w:right w:w="120" w:type="dxa"/>
            </w:tcMar>
            <w:vAlign w:val="center"/>
            <w:hideMark/>
          </w:tcPr>
          <w:p w:rsidR="001456A1" w:rsidRPr="001456A1" w:rsidRDefault="001456A1" w:rsidP="00233D5C">
            <w:pPr>
              <w:spacing w:after="240" w:line="240" w:lineRule="auto"/>
              <w:rPr>
                <w:rFonts w:ascii="Helvetica" w:eastAsia="Times New Roman" w:hAnsi="Helvetica" w:cs="Times New Roman"/>
                <w:b/>
                <w:bCs/>
                <w:color w:val="3A3A3A"/>
                <w:sz w:val="23"/>
                <w:szCs w:val="23"/>
                <w:lang w:eastAsia="en-GB"/>
              </w:rPr>
            </w:pPr>
            <w:r>
              <w:rPr>
                <w:rFonts w:ascii="Helvetica" w:eastAsia="Times New Roman" w:hAnsi="Helvetica" w:cs="Times New Roman"/>
                <w:b/>
                <w:bCs/>
                <w:color w:val="3A3A3A"/>
                <w:sz w:val="23"/>
                <w:szCs w:val="23"/>
                <w:lang w:eastAsia="en-GB"/>
              </w:rPr>
              <w:t>Ke</w:t>
            </w:r>
            <w:r w:rsidRPr="001456A1">
              <w:rPr>
                <w:rFonts w:ascii="Helvetica" w:eastAsia="Times New Roman" w:hAnsi="Helvetica" w:cs="Times New Roman"/>
                <w:b/>
                <w:bCs/>
                <w:color w:val="3A3A3A"/>
                <w:sz w:val="23"/>
                <w:szCs w:val="23"/>
                <w:lang w:eastAsia="en-GB"/>
              </w:rPr>
              <w:t>y Priorities</w:t>
            </w:r>
          </w:p>
        </w:tc>
        <w:tc>
          <w:tcPr>
            <w:tcW w:w="0" w:type="auto"/>
            <w:tcBorders>
              <w:top w:val="nil"/>
              <w:left w:val="nil"/>
              <w:bottom w:val="single" w:sz="6" w:space="0" w:color="DDDDDD"/>
              <w:right w:val="nil"/>
            </w:tcBorders>
            <w:shd w:val="clear" w:color="auto" w:fill="EEEE22"/>
            <w:tcMar>
              <w:top w:w="120" w:type="dxa"/>
              <w:left w:w="120" w:type="dxa"/>
              <w:bottom w:w="120" w:type="dxa"/>
              <w:right w:w="120" w:type="dxa"/>
            </w:tcMar>
            <w:vAlign w:val="center"/>
            <w:hideMark/>
          </w:tcPr>
          <w:p w:rsidR="001456A1" w:rsidRPr="001456A1" w:rsidRDefault="001456A1" w:rsidP="00233D5C">
            <w:pPr>
              <w:spacing w:after="240" w:line="240" w:lineRule="auto"/>
              <w:rPr>
                <w:rFonts w:ascii="Helvetica" w:eastAsia="Times New Roman" w:hAnsi="Helvetica" w:cs="Times New Roman"/>
                <w:b/>
                <w:bCs/>
                <w:color w:val="3A3A3A"/>
                <w:sz w:val="23"/>
                <w:szCs w:val="23"/>
                <w:lang w:eastAsia="en-GB"/>
              </w:rPr>
            </w:pPr>
            <w:r>
              <w:rPr>
                <w:rFonts w:ascii="Helvetica" w:eastAsia="Times New Roman" w:hAnsi="Helvetica" w:cs="Times New Roman"/>
                <w:b/>
                <w:bCs/>
                <w:color w:val="3A3A3A"/>
                <w:sz w:val="23"/>
                <w:szCs w:val="23"/>
                <w:lang w:eastAsia="en-GB"/>
              </w:rPr>
              <w:t xml:space="preserve">Impact hope </w:t>
            </w:r>
          </w:p>
        </w:tc>
        <w:tc>
          <w:tcPr>
            <w:tcW w:w="0" w:type="auto"/>
            <w:tcBorders>
              <w:top w:val="nil"/>
              <w:left w:val="nil"/>
              <w:bottom w:val="single" w:sz="6" w:space="0" w:color="DDDDDD"/>
              <w:right w:val="nil"/>
            </w:tcBorders>
            <w:shd w:val="clear" w:color="auto" w:fill="EEEE22"/>
            <w:tcMar>
              <w:top w:w="120" w:type="dxa"/>
              <w:left w:w="120" w:type="dxa"/>
              <w:bottom w:w="120" w:type="dxa"/>
              <w:right w:w="120" w:type="dxa"/>
            </w:tcMar>
            <w:vAlign w:val="center"/>
            <w:hideMark/>
          </w:tcPr>
          <w:p w:rsidR="001456A1" w:rsidRDefault="001456A1" w:rsidP="00233D5C">
            <w:pPr>
              <w:spacing w:after="240" w:line="240" w:lineRule="auto"/>
              <w:rPr>
                <w:rFonts w:ascii="Helvetica" w:eastAsia="Times New Roman" w:hAnsi="Helvetica" w:cs="Times New Roman"/>
                <w:b/>
                <w:bCs/>
                <w:color w:val="3A3A3A"/>
                <w:sz w:val="23"/>
                <w:szCs w:val="23"/>
                <w:lang w:eastAsia="en-GB"/>
              </w:rPr>
            </w:pPr>
            <w:r w:rsidRPr="001456A1">
              <w:rPr>
                <w:rFonts w:ascii="Helvetica" w:eastAsia="Times New Roman" w:hAnsi="Helvetica" w:cs="Times New Roman"/>
                <w:b/>
                <w:bCs/>
                <w:color w:val="3A3A3A"/>
                <w:sz w:val="23"/>
                <w:szCs w:val="23"/>
                <w:lang w:eastAsia="en-GB"/>
              </w:rPr>
              <w:t>Proposed development for next year</w:t>
            </w:r>
          </w:p>
          <w:p w:rsidR="001456A1" w:rsidRPr="001456A1" w:rsidRDefault="00233D5C" w:rsidP="00233D5C">
            <w:pPr>
              <w:spacing w:after="240" w:line="240" w:lineRule="auto"/>
              <w:rPr>
                <w:rFonts w:ascii="Helvetica" w:eastAsia="Times New Roman" w:hAnsi="Helvetica" w:cs="Times New Roman"/>
                <w:b/>
                <w:bCs/>
                <w:color w:val="3A3A3A"/>
                <w:sz w:val="23"/>
                <w:szCs w:val="23"/>
                <w:lang w:eastAsia="en-GB"/>
              </w:rPr>
            </w:pPr>
            <w:r>
              <w:rPr>
                <w:rFonts w:ascii="Helvetica" w:eastAsia="Times New Roman" w:hAnsi="Helvetica" w:cs="Times New Roman"/>
                <w:b/>
                <w:bCs/>
                <w:color w:val="3A3A3A"/>
                <w:sz w:val="23"/>
                <w:szCs w:val="23"/>
                <w:lang w:eastAsia="en-GB"/>
              </w:rPr>
              <w:t xml:space="preserve">COVID dependent </w:t>
            </w:r>
          </w:p>
        </w:tc>
        <w:tc>
          <w:tcPr>
            <w:tcW w:w="0" w:type="auto"/>
            <w:tcBorders>
              <w:top w:val="nil"/>
              <w:left w:val="nil"/>
              <w:bottom w:val="single" w:sz="6" w:space="0" w:color="DDDDDD"/>
              <w:right w:val="nil"/>
            </w:tcBorders>
            <w:shd w:val="clear" w:color="auto" w:fill="EEEE22"/>
            <w:tcMar>
              <w:top w:w="120" w:type="dxa"/>
              <w:left w:w="120" w:type="dxa"/>
              <w:bottom w:w="120" w:type="dxa"/>
              <w:right w:w="120" w:type="dxa"/>
            </w:tcMar>
            <w:vAlign w:val="center"/>
            <w:hideMark/>
          </w:tcPr>
          <w:p w:rsidR="001456A1" w:rsidRPr="001456A1" w:rsidRDefault="00233D5C" w:rsidP="00233D5C">
            <w:pPr>
              <w:spacing w:after="240" w:line="240" w:lineRule="auto"/>
              <w:rPr>
                <w:rFonts w:ascii="Helvetica" w:eastAsia="Times New Roman" w:hAnsi="Helvetica" w:cs="Times New Roman"/>
                <w:b/>
                <w:bCs/>
                <w:color w:val="3A3A3A"/>
                <w:sz w:val="23"/>
                <w:szCs w:val="23"/>
                <w:lang w:eastAsia="en-GB"/>
              </w:rPr>
            </w:pPr>
            <w:r>
              <w:rPr>
                <w:rFonts w:ascii="Helvetica" w:eastAsia="Times New Roman" w:hAnsi="Helvetica" w:cs="Times New Roman"/>
                <w:b/>
                <w:bCs/>
                <w:color w:val="3A3A3A"/>
                <w:sz w:val="23"/>
                <w:szCs w:val="23"/>
                <w:lang w:eastAsia="en-GB"/>
              </w:rPr>
              <w:t>P</w:t>
            </w:r>
            <w:r w:rsidR="001456A1">
              <w:rPr>
                <w:rFonts w:ascii="Helvetica" w:eastAsia="Times New Roman" w:hAnsi="Helvetica" w:cs="Times New Roman"/>
                <w:b/>
                <w:bCs/>
                <w:color w:val="3A3A3A"/>
                <w:sz w:val="23"/>
                <w:szCs w:val="23"/>
                <w:lang w:eastAsia="en-GB"/>
              </w:rPr>
              <w:t>roposed</w:t>
            </w:r>
            <w:r w:rsidR="001456A1" w:rsidRPr="001456A1">
              <w:rPr>
                <w:rFonts w:ascii="Helvetica" w:eastAsia="Times New Roman" w:hAnsi="Helvetica" w:cs="Times New Roman"/>
                <w:b/>
                <w:bCs/>
                <w:color w:val="3A3A3A"/>
                <w:sz w:val="23"/>
                <w:szCs w:val="23"/>
                <w:lang w:eastAsia="en-GB"/>
              </w:rPr>
              <w:t xml:space="preserve"> spend</w:t>
            </w:r>
          </w:p>
        </w:tc>
      </w:tr>
      <w:tr w:rsidR="00496E37" w:rsidRPr="001456A1" w:rsidTr="00233D5C">
        <w:tc>
          <w:tcPr>
            <w:tcW w:w="0" w:type="auto"/>
            <w:tcBorders>
              <w:top w:val="nil"/>
              <w:left w:val="nil"/>
              <w:bottom w:val="nil"/>
              <w:right w:val="nil"/>
            </w:tcBorders>
            <w:shd w:val="clear" w:color="auto" w:fill="FFFFFF"/>
            <w:tcMar>
              <w:top w:w="120" w:type="dxa"/>
              <w:left w:w="120" w:type="dxa"/>
              <w:bottom w:w="120" w:type="dxa"/>
              <w:right w:w="120" w:type="dxa"/>
            </w:tcMar>
            <w:hideMark/>
          </w:tcPr>
          <w:p w:rsidR="001456A1" w:rsidRDefault="001456A1" w:rsidP="00233D5C">
            <w:pPr>
              <w:spacing w:after="240" w:line="240" w:lineRule="auto"/>
              <w:rPr>
                <w:rFonts w:ascii="Helvetica" w:eastAsia="Times New Roman" w:hAnsi="Helvetica" w:cs="Times New Roman"/>
                <w:color w:val="3A3A3A"/>
                <w:sz w:val="23"/>
                <w:szCs w:val="23"/>
                <w:lang w:eastAsia="en-GB"/>
              </w:rPr>
            </w:pPr>
            <w:r w:rsidRPr="001456A1">
              <w:rPr>
                <w:rFonts w:ascii="Helvetica" w:eastAsia="Times New Roman" w:hAnsi="Helvetica" w:cs="Times New Roman"/>
                <w:color w:val="3A3A3A"/>
                <w:sz w:val="23"/>
                <w:szCs w:val="23"/>
                <w:lang w:eastAsia="en-GB"/>
              </w:rPr>
              <w:t xml:space="preserve">Qualified Football Coach to </w:t>
            </w:r>
            <w:r>
              <w:rPr>
                <w:rFonts w:ascii="Helvetica" w:eastAsia="Times New Roman" w:hAnsi="Helvetica" w:cs="Times New Roman"/>
                <w:color w:val="3A3A3A"/>
                <w:sz w:val="23"/>
                <w:szCs w:val="23"/>
                <w:lang w:eastAsia="en-GB"/>
              </w:rPr>
              <w:t xml:space="preserve">continue to </w:t>
            </w:r>
            <w:r w:rsidRPr="001456A1">
              <w:rPr>
                <w:rFonts w:ascii="Helvetica" w:eastAsia="Times New Roman" w:hAnsi="Helvetica" w:cs="Times New Roman"/>
                <w:color w:val="3A3A3A"/>
                <w:sz w:val="23"/>
                <w:szCs w:val="23"/>
                <w:lang w:eastAsia="en-GB"/>
              </w:rPr>
              <w:t>deliver lessons, extra- curricular PE and CPD to staff.</w:t>
            </w:r>
          </w:p>
          <w:p w:rsidR="005B6D0E" w:rsidRDefault="005B6D0E" w:rsidP="00233D5C">
            <w:pPr>
              <w:spacing w:after="240" w:line="240" w:lineRule="auto"/>
              <w:rPr>
                <w:rFonts w:ascii="Helvetica" w:eastAsia="Times New Roman" w:hAnsi="Helvetica" w:cs="Times New Roman"/>
                <w:color w:val="3A3A3A"/>
                <w:sz w:val="23"/>
                <w:szCs w:val="23"/>
                <w:lang w:eastAsia="en-GB"/>
              </w:rPr>
            </w:pPr>
          </w:p>
          <w:p w:rsidR="005B6D0E" w:rsidRPr="001456A1" w:rsidRDefault="005B6D0E" w:rsidP="005B6D0E">
            <w:pPr>
              <w:spacing w:after="240" w:line="240" w:lineRule="auto"/>
              <w:rPr>
                <w:rFonts w:ascii="Helvetica" w:eastAsia="Times New Roman" w:hAnsi="Helvetica" w:cs="Times New Roman"/>
                <w:color w:val="3A3A3A"/>
                <w:sz w:val="23"/>
                <w:szCs w:val="23"/>
                <w:lang w:eastAsia="en-GB"/>
              </w:rPr>
            </w:pPr>
            <w:r>
              <w:rPr>
                <w:rFonts w:ascii="Helvetica" w:eastAsia="Times New Roman" w:hAnsi="Helvetica" w:cs="Times New Roman"/>
                <w:color w:val="3A3A3A"/>
                <w:sz w:val="23"/>
                <w:szCs w:val="23"/>
                <w:lang w:eastAsia="en-GB"/>
              </w:rPr>
              <w:t>Girls football staff specific CPD</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1456A1" w:rsidRDefault="001456A1" w:rsidP="00233D5C">
            <w:pPr>
              <w:spacing w:after="240" w:line="240" w:lineRule="auto"/>
              <w:rPr>
                <w:rFonts w:ascii="Helvetica" w:eastAsia="Times New Roman" w:hAnsi="Helvetica" w:cs="Times New Roman"/>
                <w:color w:val="3A3A3A"/>
                <w:sz w:val="23"/>
                <w:szCs w:val="23"/>
                <w:lang w:eastAsia="en-GB"/>
              </w:rPr>
            </w:pPr>
            <w:r w:rsidRPr="001456A1">
              <w:rPr>
                <w:rFonts w:ascii="Helvetica" w:eastAsia="Times New Roman" w:hAnsi="Helvetica" w:cs="Times New Roman"/>
                <w:color w:val="3A3A3A"/>
                <w:sz w:val="23"/>
                <w:szCs w:val="23"/>
                <w:lang w:eastAsia="en-GB"/>
              </w:rPr>
              <w:t xml:space="preserve">Standards in football continue to improve with KS2 boys </w:t>
            </w:r>
            <w:r>
              <w:rPr>
                <w:rFonts w:ascii="Helvetica" w:eastAsia="Times New Roman" w:hAnsi="Helvetica" w:cs="Times New Roman"/>
                <w:color w:val="3A3A3A"/>
                <w:sz w:val="23"/>
                <w:szCs w:val="23"/>
                <w:lang w:eastAsia="en-GB"/>
              </w:rPr>
              <w:t>school team competing in Littleton league and across the borough</w:t>
            </w:r>
          </w:p>
          <w:p w:rsidR="001456A1" w:rsidRPr="001456A1" w:rsidRDefault="001456A1" w:rsidP="00233D5C">
            <w:pPr>
              <w:spacing w:after="240" w:line="240" w:lineRule="auto"/>
              <w:rPr>
                <w:rFonts w:ascii="Helvetica" w:eastAsia="Times New Roman" w:hAnsi="Helvetica" w:cs="Times New Roman"/>
                <w:color w:val="3A3A3A"/>
                <w:sz w:val="23"/>
                <w:szCs w:val="23"/>
                <w:lang w:eastAsia="en-GB"/>
              </w:rPr>
            </w:pPr>
            <w:r>
              <w:rPr>
                <w:rFonts w:ascii="Helvetica" w:eastAsia="Times New Roman" w:hAnsi="Helvetica" w:cs="Times New Roman"/>
                <w:color w:val="3A3A3A"/>
                <w:sz w:val="23"/>
                <w:szCs w:val="23"/>
                <w:lang w:eastAsia="en-GB"/>
              </w:rPr>
              <w:t xml:space="preserve">KS2 girls football profile to increase in school </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1456A1" w:rsidRPr="001456A1" w:rsidRDefault="001456A1" w:rsidP="00233D5C">
            <w:pPr>
              <w:spacing w:after="240" w:line="240" w:lineRule="auto"/>
              <w:rPr>
                <w:rFonts w:ascii="Helvetica" w:eastAsia="Times New Roman" w:hAnsi="Helvetica" w:cs="Times New Roman"/>
                <w:color w:val="3A3A3A"/>
                <w:sz w:val="23"/>
                <w:szCs w:val="23"/>
                <w:lang w:eastAsia="en-GB"/>
              </w:rPr>
            </w:pP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1456A1" w:rsidRPr="001456A1" w:rsidRDefault="001456A1" w:rsidP="00233D5C">
            <w:pPr>
              <w:spacing w:after="240" w:line="240" w:lineRule="auto"/>
              <w:rPr>
                <w:rFonts w:ascii="Helvetica" w:eastAsia="Times New Roman" w:hAnsi="Helvetica" w:cs="Times New Roman"/>
                <w:color w:val="3A3A3A"/>
                <w:sz w:val="23"/>
                <w:szCs w:val="23"/>
                <w:lang w:eastAsia="en-GB"/>
              </w:rPr>
            </w:pPr>
            <w:r w:rsidRPr="001456A1">
              <w:rPr>
                <w:rFonts w:ascii="Helvetica" w:eastAsia="Times New Roman" w:hAnsi="Helvetica" w:cs="Times New Roman"/>
                <w:color w:val="3A3A3A"/>
                <w:sz w:val="23"/>
                <w:szCs w:val="23"/>
                <w:lang w:eastAsia="en-GB"/>
              </w:rPr>
              <w:t>£5500</w:t>
            </w:r>
          </w:p>
        </w:tc>
      </w:tr>
      <w:tr w:rsidR="00496E37" w:rsidRPr="001456A1" w:rsidTr="00233D5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456A1" w:rsidRPr="001456A1" w:rsidRDefault="001456A1" w:rsidP="00233D5C">
            <w:pPr>
              <w:spacing w:after="240" w:line="240" w:lineRule="auto"/>
              <w:rPr>
                <w:rFonts w:ascii="Helvetica" w:eastAsia="Times New Roman" w:hAnsi="Helvetica" w:cs="Times New Roman"/>
                <w:color w:val="3A3A3A"/>
                <w:sz w:val="23"/>
                <w:szCs w:val="23"/>
                <w:lang w:eastAsia="en-GB"/>
              </w:rPr>
            </w:pPr>
            <w:r w:rsidRPr="001456A1">
              <w:rPr>
                <w:rFonts w:ascii="Helvetica" w:eastAsia="Times New Roman" w:hAnsi="Helvetica" w:cs="Times New Roman"/>
                <w:color w:val="3A3A3A"/>
                <w:sz w:val="23"/>
                <w:szCs w:val="23"/>
                <w:lang w:eastAsia="en-GB"/>
              </w:rPr>
              <w:t>Qualified Rugby coach employed.</w:t>
            </w:r>
            <w:r w:rsidRPr="001456A1">
              <w:rPr>
                <w:rFonts w:ascii="Helvetica" w:eastAsia="Times New Roman" w:hAnsi="Helvetica" w:cs="Times New Roman"/>
                <w:color w:val="3A3A3A"/>
                <w:sz w:val="23"/>
                <w:szCs w:val="23"/>
                <w:lang w:eastAsia="en-GB"/>
              </w:rPr>
              <w:br/>
            </w:r>
            <w:r>
              <w:rPr>
                <w:rFonts w:ascii="Helvetica" w:eastAsia="Times New Roman" w:hAnsi="Helvetica" w:cs="Times New Roman"/>
                <w:color w:val="3A3A3A"/>
                <w:sz w:val="23"/>
                <w:szCs w:val="23"/>
                <w:lang w:eastAsia="en-GB"/>
              </w:rPr>
              <w:t xml:space="preserve">Buy into Falcons service level </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456A1" w:rsidRDefault="001456A1" w:rsidP="00233D5C">
            <w:pPr>
              <w:spacing w:after="240" w:line="240" w:lineRule="auto"/>
              <w:rPr>
                <w:rFonts w:ascii="Helvetica" w:eastAsia="Times New Roman" w:hAnsi="Helvetica" w:cs="Times New Roman"/>
                <w:color w:val="3A3A3A"/>
                <w:sz w:val="23"/>
                <w:szCs w:val="23"/>
                <w:lang w:eastAsia="en-GB"/>
              </w:rPr>
            </w:pPr>
            <w:r w:rsidRPr="001456A1">
              <w:rPr>
                <w:rFonts w:ascii="Helvetica" w:eastAsia="Times New Roman" w:hAnsi="Helvetica" w:cs="Times New Roman"/>
                <w:color w:val="3A3A3A"/>
                <w:sz w:val="23"/>
                <w:szCs w:val="23"/>
                <w:lang w:eastAsia="en-GB"/>
              </w:rPr>
              <w:t>Girls and boys engaged in KS2 rugby including competitive activity.</w:t>
            </w:r>
          </w:p>
          <w:p w:rsidR="001456A1" w:rsidRPr="001456A1" w:rsidRDefault="001456A1" w:rsidP="00233D5C">
            <w:pPr>
              <w:spacing w:after="240" w:line="240" w:lineRule="auto"/>
              <w:rPr>
                <w:rFonts w:ascii="Helvetica" w:eastAsia="Times New Roman" w:hAnsi="Helvetica" w:cs="Times New Roman"/>
                <w:color w:val="3A3A3A"/>
                <w:sz w:val="23"/>
                <w:szCs w:val="23"/>
                <w:lang w:eastAsia="en-GB"/>
              </w:rPr>
            </w:pPr>
            <w:r>
              <w:rPr>
                <w:rFonts w:ascii="Helvetica" w:eastAsia="Times New Roman" w:hAnsi="Helvetica" w:cs="Times New Roman"/>
                <w:color w:val="3A3A3A"/>
                <w:sz w:val="23"/>
                <w:szCs w:val="23"/>
                <w:lang w:eastAsia="en-GB"/>
              </w:rPr>
              <w:t xml:space="preserve">Signposted pupils to external clubs </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456A1" w:rsidRPr="001456A1" w:rsidRDefault="001456A1" w:rsidP="00233D5C">
            <w:pPr>
              <w:spacing w:after="240" w:line="240" w:lineRule="auto"/>
              <w:rPr>
                <w:rFonts w:ascii="Helvetica" w:eastAsia="Times New Roman" w:hAnsi="Helvetica" w:cs="Times New Roman"/>
                <w:color w:val="3A3A3A"/>
                <w:sz w:val="23"/>
                <w:szCs w:val="23"/>
                <w:lang w:eastAsia="en-GB"/>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456A1" w:rsidRPr="001456A1" w:rsidRDefault="001456A1" w:rsidP="00233D5C">
            <w:pPr>
              <w:spacing w:after="240" w:line="240" w:lineRule="auto"/>
              <w:rPr>
                <w:rFonts w:ascii="Helvetica" w:eastAsia="Times New Roman" w:hAnsi="Helvetica" w:cs="Times New Roman"/>
                <w:color w:val="3A3A3A"/>
                <w:sz w:val="23"/>
                <w:szCs w:val="23"/>
                <w:lang w:eastAsia="en-GB"/>
              </w:rPr>
            </w:pPr>
            <w:r w:rsidRPr="001456A1">
              <w:rPr>
                <w:rFonts w:ascii="Helvetica" w:eastAsia="Times New Roman" w:hAnsi="Helvetica" w:cs="Times New Roman"/>
                <w:color w:val="3A3A3A"/>
                <w:sz w:val="23"/>
                <w:szCs w:val="23"/>
                <w:lang w:eastAsia="en-GB"/>
              </w:rPr>
              <w:t>£2000</w:t>
            </w:r>
          </w:p>
        </w:tc>
      </w:tr>
      <w:tr w:rsidR="00496E37" w:rsidRPr="001456A1" w:rsidTr="00233D5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456A1" w:rsidRPr="001456A1" w:rsidRDefault="005B6D0E" w:rsidP="00233D5C">
            <w:pPr>
              <w:spacing w:after="240" w:line="240" w:lineRule="auto"/>
              <w:rPr>
                <w:rFonts w:ascii="Helvetica" w:eastAsia="Times New Roman" w:hAnsi="Helvetica" w:cs="Times New Roman"/>
                <w:color w:val="3A3A3A"/>
                <w:sz w:val="23"/>
                <w:szCs w:val="23"/>
                <w:lang w:eastAsia="en-GB"/>
              </w:rPr>
            </w:pPr>
            <w:r>
              <w:rPr>
                <w:rFonts w:ascii="Helvetica" w:eastAsia="Times New Roman" w:hAnsi="Helvetica" w:cs="Times New Roman"/>
                <w:color w:val="3A3A3A"/>
                <w:sz w:val="23"/>
                <w:szCs w:val="23"/>
                <w:lang w:eastAsia="en-GB"/>
              </w:rPr>
              <w:t xml:space="preserve">Covid dependent external sports activities </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456A1" w:rsidRPr="001456A1" w:rsidRDefault="001456A1" w:rsidP="00233D5C">
            <w:pPr>
              <w:spacing w:after="240" w:line="240" w:lineRule="auto"/>
              <w:rPr>
                <w:rFonts w:ascii="Helvetica" w:eastAsia="Times New Roman" w:hAnsi="Helvetica" w:cs="Times New Roman"/>
                <w:color w:val="3A3A3A"/>
                <w:sz w:val="23"/>
                <w:szCs w:val="23"/>
                <w:lang w:eastAsia="en-GB"/>
              </w:rPr>
            </w:pPr>
            <w:r w:rsidRPr="001456A1">
              <w:rPr>
                <w:rFonts w:ascii="Helvetica" w:eastAsia="Times New Roman" w:hAnsi="Helvetica" w:cs="Times New Roman"/>
                <w:color w:val="3A3A3A"/>
                <w:sz w:val="23"/>
                <w:szCs w:val="23"/>
                <w:lang w:eastAsia="en-GB"/>
              </w:rPr>
              <w:t>KS2 Cluster festivals across different sports promoting competition among pupils.</w:t>
            </w:r>
            <w:r w:rsidRPr="001456A1">
              <w:rPr>
                <w:rFonts w:ascii="Helvetica" w:eastAsia="Times New Roman" w:hAnsi="Helvetica" w:cs="Times New Roman"/>
                <w:color w:val="3A3A3A"/>
                <w:sz w:val="23"/>
                <w:szCs w:val="23"/>
                <w:lang w:eastAsia="en-GB"/>
              </w:rPr>
              <w:br/>
              <w:t>CPD opportunity for staff.</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456A1" w:rsidRPr="001456A1" w:rsidRDefault="001456A1" w:rsidP="00233D5C">
            <w:pPr>
              <w:spacing w:after="240" w:line="240" w:lineRule="auto"/>
              <w:rPr>
                <w:rFonts w:ascii="Helvetica" w:eastAsia="Times New Roman" w:hAnsi="Helvetica" w:cs="Times New Roman"/>
                <w:color w:val="3A3A3A"/>
                <w:sz w:val="23"/>
                <w:szCs w:val="23"/>
                <w:lang w:eastAsia="en-GB"/>
              </w:rPr>
            </w:pPr>
            <w:r w:rsidRPr="001456A1">
              <w:rPr>
                <w:rFonts w:ascii="Helvetica" w:eastAsia="Times New Roman" w:hAnsi="Helvetica" w:cs="Times New Roman"/>
                <w:color w:val="3A3A3A"/>
                <w:sz w:val="23"/>
                <w:szCs w:val="23"/>
                <w:lang w:eastAsia="en-GB"/>
              </w:rPr>
              <w:t>Bring in additional specialists and seek to engage with additional High schools to support transition.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456A1" w:rsidRPr="001456A1" w:rsidRDefault="001456A1" w:rsidP="00233D5C">
            <w:pPr>
              <w:spacing w:after="240" w:line="240" w:lineRule="auto"/>
              <w:rPr>
                <w:rFonts w:ascii="Helvetica" w:eastAsia="Times New Roman" w:hAnsi="Helvetica" w:cs="Times New Roman"/>
                <w:color w:val="3A3A3A"/>
                <w:sz w:val="23"/>
                <w:szCs w:val="23"/>
                <w:lang w:eastAsia="en-GB"/>
              </w:rPr>
            </w:pPr>
            <w:r w:rsidRPr="001456A1">
              <w:rPr>
                <w:rFonts w:ascii="Helvetica" w:eastAsia="Times New Roman" w:hAnsi="Helvetica" w:cs="Times New Roman"/>
                <w:color w:val="3A3A3A"/>
                <w:sz w:val="23"/>
                <w:szCs w:val="23"/>
                <w:lang w:eastAsia="en-GB"/>
              </w:rPr>
              <w:t>£500</w:t>
            </w:r>
          </w:p>
        </w:tc>
      </w:tr>
      <w:tr w:rsidR="00496E37" w:rsidRPr="001456A1" w:rsidTr="00233D5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456A1" w:rsidRDefault="001456A1" w:rsidP="00233D5C">
            <w:pPr>
              <w:spacing w:after="240" w:line="240" w:lineRule="auto"/>
              <w:rPr>
                <w:rFonts w:ascii="Helvetica" w:eastAsia="Times New Roman" w:hAnsi="Helvetica" w:cs="Times New Roman"/>
                <w:color w:val="3A3A3A"/>
                <w:sz w:val="23"/>
                <w:szCs w:val="23"/>
                <w:lang w:eastAsia="en-GB"/>
              </w:rPr>
            </w:pPr>
            <w:r w:rsidRPr="001456A1">
              <w:rPr>
                <w:rFonts w:ascii="Helvetica" w:eastAsia="Times New Roman" w:hAnsi="Helvetica" w:cs="Times New Roman"/>
                <w:color w:val="3A3A3A"/>
                <w:sz w:val="23"/>
                <w:szCs w:val="23"/>
                <w:lang w:eastAsia="en-GB"/>
              </w:rPr>
              <w:t xml:space="preserve">Present opportunities for pupils </w:t>
            </w:r>
            <w:r>
              <w:rPr>
                <w:rFonts w:ascii="Helvetica" w:eastAsia="Times New Roman" w:hAnsi="Helvetica" w:cs="Times New Roman"/>
                <w:color w:val="3A3A3A"/>
                <w:sz w:val="23"/>
                <w:szCs w:val="23"/>
                <w:lang w:eastAsia="en-GB"/>
              </w:rPr>
              <w:t xml:space="preserve">who are less motivated to take part in physical activity, especially after lockdown </w:t>
            </w:r>
          </w:p>
          <w:p w:rsidR="001456A1" w:rsidRPr="001456A1" w:rsidRDefault="001456A1" w:rsidP="00233D5C">
            <w:pPr>
              <w:spacing w:after="240" w:line="240" w:lineRule="auto"/>
              <w:rPr>
                <w:rFonts w:ascii="Helvetica" w:eastAsia="Times New Roman" w:hAnsi="Helvetica" w:cs="Times New Roman"/>
                <w:color w:val="3A3A3A"/>
                <w:sz w:val="23"/>
                <w:szCs w:val="23"/>
                <w:lang w:eastAsia="en-GB"/>
              </w:rPr>
            </w:pPr>
            <w:r>
              <w:rPr>
                <w:rFonts w:ascii="Helvetica" w:eastAsia="Times New Roman" w:hAnsi="Helvetica" w:cs="Times New Roman"/>
                <w:color w:val="3A3A3A"/>
                <w:sz w:val="23"/>
                <w:szCs w:val="23"/>
                <w:lang w:eastAsia="en-GB"/>
              </w:rPr>
              <w:lastRenderedPageBreak/>
              <w:t xml:space="preserve">Through equipment and external opportunities </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456A1" w:rsidRDefault="001456A1" w:rsidP="00233D5C">
            <w:pPr>
              <w:spacing w:after="240" w:line="240" w:lineRule="auto"/>
              <w:rPr>
                <w:rFonts w:ascii="Helvetica" w:eastAsia="Times New Roman" w:hAnsi="Helvetica" w:cs="Times New Roman"/>
                <w:color w:val="3A3A3A"/>
                <w:sz w:val="23"/>
                <w:szCs w:val="23"/>
                <w:lang w:eastAsia="en-GB"/>
              </w:rPr>
            </w:pPr>
            <w:r>
              <w:rPr>
                <w:rFonts w:ascii="Helvetica" w:eastAsia="Times New Roman" w:hAnsi="Helvetica" w:cs="Times New Roman"/>
                <w:color w:val="3A3A3A"/>
                <w:sz w:val="23"/>
                <w:szCs w:val="23"/>
                <w:lang w:eastAsia="en-GB"/>
              </w:rPr>
              <w:lastRenderedPageBreak/>
              <w:t>Increase variety of sports in school.</w:t>
            </w:r>
          </w:p>
          <w:p w:rsidR="001456A1" w:rsidRDefault="001456A1" w:rsidP="00233D5C">
            <w:pPr>
              <w:spacing w:after="240" w:line="240" w:lineRule="auto"/>
              <w:rPr>
                <w:rFonts w:ascii="Helvetica" w:eastAsia="Times New Roman" w:hAnsi="Helvetica" w:cs="Times New Roman"/>
                <w:color w:val="3A3A3A"/>
                <w:sz w:val="23"/>
                <w:szCs w:val="23"/>
                <w:lang w:eastAsia="en-GB"/>
              </w:rPr>
            </w:pPr>
            <w:r>
              <w:rPr>
                <w:rFonts w:ascii="Helvetica" w:eastAsia="Times New Roman" w:hAnsi="Helvetica" w:cs="Times New Roman"/>
                <w:color w:val="3A3A3A"/>
                <w:sz w:val="23"/>
                <w:szCs w:val="23"/>
                <w:lang w:eastAsia="en-GB"/>
              </w:rPr>
              <w:lastRenderedPageBreak/>
              <w:t xml:space="preserve">More physical activity in break lunch times </w:t>
            </w:r>
          </w:p>
          <w:p w:rsidR="001456A1" w:rsidRDefault="001456A1" w:rsidP="00233D5C">
            <w:pPr>
              <w:spacing w:after="240" w:line="240" w:lineRule="auto"/>
              <w:rPr>
                <w:rFonts w:ascii="Helvetica" w:eastAsia="Times New Roman" w:hAnsi="Helvetica" w:cs="Times New Roman"/>
                <w:color w:val="3A3A3A"/>
                <w:sz w:val="23"/>
                <w:szCs w:val="23"/>
                <w:lang w:eastAsia="en-GB"/>
              </w:rPr>
            </w:pPr>
            <w:r>
              <w:rPr>
                <w:rFonts w:ascii="Helvetica" w:eastAsia="Times New Roman" w:hAnsi="Helvetica" w:cs="Times New Roman"/>
                <w:color w:val="3A3A3A"/>
                <w:sz w:val="23"/>
                <w:szCs w:val="23"/>
                <w:lang w:eastAsia="en-GB"/>
              </w:rPr>
              <w:t xml:space="preserve">Use of sporting breakfast clubs/ lunch clubs and after school clubs </w:t>
            </w:r>
          </w:p>
          <w:p w:rsidR="001456A1" w:rsidRPr="001456A1" w:rsidRDefault="001456A1" w:rsidP="00233D5C">
            <w:pPr>
              <w:spacing w:after="240" w:line="240" w:lineRule="auto"/>
              <w:rPr>
                <w:rFonts w:ascii="Helvetica" w:eastAsia="Times New Roman" w:hAnsi="Helvetica" w:cs="Times New Roman"/>
                <w:color w:val="3A3A3A"/>
                <w:sz w:val="23"/>
                <w:szCs w:val="23"/>
                <w:lang w:eastAsia="en-GB"/>
              </w:rPr>
            </w:pPr>
            <w:r>
              <w:rPr>
                <w:rFonts w:ascii="Helvetica" w:eastAsia="Times New Roman" w:hAnsi="Helvetica" w:cs="Times New Roman"/>
                <w:color w:val="3A3A3A"/>
                <w:sz w:val="23"/>
                <w:szCs w:val="23"/>
                <w:lang w:eastAsia="en-GB"/>
              </w:rPr>
              <w:t xml:space="preserve">Invite only clubs </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456A1" w:rsidRPr="001456A1" w:rsidRDefault="001456A1" w:rsidP="00233D5C">
            <w:pPr>
              <w:spacing w:after="240" w:line="240" w:lineRule="auto"/>
              <w:rPr>
                <w:rFonts w:ascii="Helvetica" w:eastAsia="Times New Roman" w:hAnsi="Helvetica" w:cs="Times New Roman"/>
                <w:color w:val="3A3A3A"/>
                <w:sz w:val="23"/>
                <w:szCs w:val="23"/>
                <w:lang w:eastAsia="en-GB"/>
              </w:rPr>
            </w:pPr>
            <w:r w:rsidRPr="001456A1">
              <w:rPr>
                <w:rFonts w:ascii="Helvetica" w:eastAsia="Times New Roman" w:hAnsi="Helvetica" w:cs="Times New Roman"/>
                <w:color w:val="3A3A3A"/>
                <w:sz w:val="23"/>
                <w:szCs w:val="23"/>
                <w:lang w:eastAsia="en-GB"/>
              </w:rPr>
              <w:lastRenderedPageBreak/>
              <w:t>Continue to offer clubs across both KS1 and KS2. Extend the variety by securing paid coaches to deliver on less accessible sports in an effort to tempt less active pupils to engage.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456A1" w:rsidRPr="001456A1" w:rsidRDefault="001456A1" w:rsidP="00233D5C">
            <w:pPr>
              <w:spacing w:after="240" w:line="240" w:lineRule="auto"/>
              <w:rPr>
                <w:rFonts w:ascii="Helvetica" w:eastAsia="Times New Roman" w:hAnsi="Helvetica" w:cs="Times New Roman"/>
                <w:color w:val="3A3A3A"/>
                <w:sz w:val="23"/>
                <w:szCs w:val="23"/>
                <w:lang w:eastAsia="en-GB"/>
              </w:rPr>
            </w:pPr>
            <w:r w:rsidRPr="001456A1">
              <w:rPr>
                <w:rFonts w:ascii="Helvetica" w:eastAsia="Times New Roman" w:hAnsi="Helvetica" w:cs="Times New Roman"/>
                <w:color w:val="3A3A3A"/>
                <w:sz w:val="23"/>
                <w:szCs w:val="23"/>
                <w:lang w:eastAsia="en-GB"/>
              </w:rPr>
              <w:t>£1750</w:t>
            </w:r>
          </w:p>
        </w:tc>
      </w:tr>
      <w:tr w:rsidR="00496E37" w:rsidRPr="001456A1" w:rsidTr="00233D5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456A1" w:rsidRPr="001456A1" w:rsidRDefault="001456A1" w:rsidP="00233D5C">
            <w:pPr>
              <w:spacing w:after="240" w:line="240" w:lineRule="auto"/>
              <w:rPr>
                <w:rFonts w:ascii="Helvetica" w:eastAsia="Times New Roman" w:hAnsi="Helvetica" w:cs="Times New Roman"/>
                <w:color w:val="3A3A3A"/>
                <w:sz w:val="23"/>
                <w:szCs w:val="23"/>
                <w:lang w:eastAsia="en-GB"/>
              </w:rPr>
            </w:pPr>
            <w:r w:rsidRPr="001456A1">
              <w:rPr>
                <w:rFonts w:ascii="Helvetica" w:eastAsia="Times New Roman" w:hAnsi="Helvetica" w:cs="Times New Roman"/>
                <w:color w:val="3A3A3A"/>
                <w:sz w:val="23"/>
                <w:szCs w:val="23"/>
                <w:lang w:eastAsia="en-GB"/>
              </w:rPr>
              <w:t>Purchase new equipment for both PE lessons and extra-curricular activity for existing sports and new sports on offer.</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456A1" w:rsidRDefault="001456A1" w:rsidP="00233D5C">
            <w:pPr>
              <w:spacing w:after="240" w:line="240" w:lineRule="auto"/>
              <w:rPr>
                <w:rFonts w:ascii="Helvetica" w:eastAsia="Times New Roman" w:hAnsi="Helvetica" w:cs="Times New Roman"/>
                <w:color w:val="3A3A3A"/>
                <w:sz w:val="23"/>
                <w:szCs w:val="23"/>
                <w:lang w:eastAsia="en-GB"/>
              </w:rPr>
            </w:pPr>
            <w:r>
              <w:rPr>
                <w:rFonts w:ascii="Helvetica" w:eastAsia="Times New Roman" w:hAnsi="Helvetica" w:cs="Times New Roman"/>
                <w:color w:val="3A3A3A"/>
                <w:sz w:val="23"/>
                <w:szCs w:val="23"/>
                <w:lang w:eastAsia="en-GB"/>
              </w:rPr>
              <w:t xml:space="preserve">Tag rugby belts, basketball hoops and balls, </w:t>
            </w:r>
          </w:p>
          <w:p w:rsidR="001456A1" w:rsidRPr="001456A1" w:rsidRDefault="001456A1" w:rsidP="00233D5C">
            <w:pPr>
              <w:spacing w:after="240" w:line="240" w:lineRule="auto"/>
              <w:rPr>
                <w:rFonts w:ascii="Helvetica" w:eastAsia="Times New Roman" w:hAnsi="Helvetica" w:cs="Times New Roman"/>
                <w:color w:val="3A3A3A"/>
                <w:sz w:val="23"/>
                <w:szCs w:val="23"/>
                <w:lang w:eastAsia="en-GB"/>
              </w:rPr>
            </w:pPr>
            <w:r>
              <w:rPr>
                <w:rFonts w:ascii="Helvetica" w:eastAsia="Times New Roman" w:hAnsi="Helvetica" w:cs="Times New Roman"/>
                <w:color w:val="3A3A3A"/>
                <w:sz w:val="23"/>
                <w:szCs w:val="23"/>
                <w:lang w:eastAsia="en-GB"/>
              </w:rPr>
              <w:t xml:space="preserve">New kits for rugby and girls football teams </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456A1" w:rsidRPr="001456A1" w:rsidRDefault="001456A1" w:rsidP="00233D5C">
            <w:pPr>
              <w:spacing w:after="240" w:line="240" w:lineRule="auto"/>
              <w:rPr>
                <w:rFonts w:ascii="Helvetica" w:eastAsia="Times New Roman" w:hAnsi="Helvetica" w:cs="Times New Roman"/>
                <w:color w:val="3A3A3A"/>
                <w:sz w:val="23"/>
                <w:szCs w:val="23"/>
                <w:lang w:eastAsia="en-GB"/>
              </w:rPr>
            </w:pPr>
            <w:r w:rsidRPr="001456A1">
              <w:rPr>
                <w:rFonts w:ascii="Helvetica" w:eastAsia="Times New Roman" w:hAnsi="Helvetica" w:cs="Times New Roman"/>
                <w:color w:val="3A3A3A"/>
                <w:sz w:val="23"/>
                <w:szCs w:val="23"/>
                <w:lang w:eastAsia="en-GB"/>
              </w:rPr>
              <w:t>New equipment for hosting additional competitions/festivals and markings of additional outdoor courts.</w:t>
            </w:r>
            <w:r w:rsidRPr="001456A1">
              <w:rPr>
                <w:rFonts w:ascii="Helvetica" w:eastAsia="Times New Roman" w:hAnsi="Helvetica" w:cs="Times New Roman"/>
                <w:color w:val="3A3A3A"/>
                <w:sz w:val="23"/>
                <w:szCs w:val="23"/>
                <w:lang w:eastAsia="en-GB"/>
              </w:rPr>
              <w:br/>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456A1" w:rsidRPr="001456A1" w:rsidRDefault="001456A1" w:rsidP="00233D5C">
            <w:pPr>
              <w:spacing w:after="240" w:line="240" w:lineRule="auto"/>
              <w:rPr>
                <w:rFonts w:ascii="Helvetica" w:eastAsia="Times New Roman" w:hAnsi="Helvetica" w:cs="Times New Roman"/>
                <w:color w:val="3A3A3A"/>
                <w:sz w:val="23"/>
                <w:szCs w:val="23"/>
                <w:lang w:eastAsia="en-GB"/>
              </w:rPr>
            </w:pPr>
            <w:r w:rsidRPr="001456A1">
              <w:rPr>
                <w:rFonts w:ascii="Helvetica" w:eastAsia="Times New Roman" w:hAnsi="Helvetica" w:cs="Times New Roman"/>
                <w:color w:val="3A3A3A"/>
                <w:sz w:val="23"/>
                <w:szCs w:val="23"/>
                <w:lang w:eastAsia="en-GB"/>
              </w:rPr>
              <w:t>£1400</w:t>
            </w:r>
          </w:p>
        </w:tc>
      </w:tr>
      <w:tr w:rsidR="00496E37" w:rsidRPr="001456A1" w:rsidTr="00233D5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456A1" w:rsidRDefault="001456A1" w:rsidP="00233D5C">
            <w:pPr>
              <w:spacing w:after="240" w:line="240" w:lineRule="auto"/>
              <w:rPr>
                <w:rFonts w:ascii="Helvetica" w:eastAsia="Times New Roman" w:hAnsi="Helvetica" w:cs="Times New Roman"/>
                <w:color w:val="3A3A3A"/>
                <w:sz w:val="23"/>
                <w:szCs w:val="23"/>
                <w:lang w:eastAsia="en-GB"/>
              </w:rPr>
            </w:pPr>
            <w:r w:rsidRPr="001456A1">
              <w:rPr>
                <w:rFonts w:ascii="Helvetica" w:eastAsia="Times New Roman" w:hAnsi="Helvetica" w:cs="Times New Roman"/>
                <w:color w:val="3A3A3A"/>
                <w:sz w:val="23"/>
                <w:szCs w:val="23"/>
                <w:lang w:eastAsia="en-GB"/>
              </w:rPr>
              <w:t>Transportation costs to access various competitive events.</w:t>
            </w:r>
          </w:p>
          <w:p w:rsidR="001456A1" w:rsidRPr="001456A1" w:rsidRDefault="001456A1" w:rsidP="00233D5C">
            <w:pPr>
              <w:spacing w:after="240" w:line="240" w:lineRule="auto"/>
              <w:rPr>
                <w:rFonts w:ascii="Helvetica" w:eastAsia="Times New Roman" w:hAnsi="Helvetica" w:cs="Times New Roman"/>
                <w:color w:val="3A3A3A"/>
                <w:sz w:val="23"/>
                <w:szCs w:val="23"/>
                <w:lang w:eastAsia="en-GB"/>
              </w:rPr>
            </w:pPr>
            <w:r>
              <w:rPr>
                <w:rFonts w:ascii="Helvetica" w:eastAsia="Times New Roman" w:hAnsi="Helvetica" w:cs="Times New Roman"/>
                <w:color w:val="3A3A3A"/>
                <w:sz w:val="23"/>
                <w:szCs w:val="23"/>
                <w:lang w:eastAsia="en-GB"/>
              </w:rPr>
              <w:t xml:space="preserve">COVID dependent </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456A1" w:rsidRDefault="001456A1" w:rsidP="00233D5C">
            <w:pPr>
              <w:spacing w:after="240" w:line="240" w:lineRule="auto"/>
              <w:rPr>
                <w:rFonts w:ascii="Helvetica" w:eastAsia="Times New Roman" w:hAnsi="Helvetica" w:cs="Times New Roman"/>
                <w:color w:val="3A3A3A"/>
                <w:sz w:val="23"/>
                <w:szCs w:val="23"/>
                <w:lang w:eastAsia="en-GB"/>
              </w:rPr>
            </w:pPr>
            <w:r>
              <w:rPr>
                <w:rFonts w:ascii="Helvetica" w:eastAsia="Times New Roman" w:hAnsi="Helvetica" w:cs="Times New Roman"/>
                <w:color w:val="3A3A3A"/>
                <w:sz w:val="23"/>
                <w:szCs w:val="23"/>
                <w:lang w:eastAsia="en-GB"/>
              </w:rPr>
              <w:t xml:space="preserve">More access to competitions and festivals </w:t>
            </w:r>
          </w:p>
          <w:p w:rsidR="001456A1" w:rsidRPr="001456A1" w:rsidRDefault="001456A1" w:rsidP="00233D5C">
            <w:pPr>
              <w:spacing w:after="240" w:line="240" w:lineRule="auto"/>
              <w:rPr>
                <w:rFonts w:ascii="Helvetica" w:eastAsia="Times New Roman" w:hAnsi="Helvetica" w:cs="Times New Roman"/>
                <w:color w:val="3A3A3A"/>
                <w:sz w:val="23"/>
                <w:szCs w:val="23"/>
                <w:lang w:eastAsia="en-GB"/>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456A1" w:rsidRPr="001456A1" w:rsidRDefault="001456A1" w:rsidP="00233D5C">
            <w:pPr>
              <w:spacing w:after="240" w:line="240" w:lineRule="auto"/>
              <w:rPr>
                <w:rFonts w:ascii="Helvetica" w:eastAsia="Times New Roman" w:hAnsi="Helvetica" w:cs="Times New Roman"/>
                <w:color w:val="3A3A3A"/>
                <w:sz w:val="23"/>
                <w:szCs w:val="23"/>
                <w:lang w:eastAsia="en-GB"/>
              </w:rPr>
            </w:pPr>
            <w:r w:rsidRPr="001456A1">
              <w:rPr>
                <w:rFonts w:ascii="Helvetica" w:eastAsia="Times New Roman" w:hAnsi="Helvetica" w:cs="Times New Roman"/>
                <w:color w:val="3A3A3A"/>
                <w:sz w:val="23"/>
                <w:szCs w:val="23"/>
                <w:lang w:eastAsia="en-GB"/>
              </w:rPr>
              <w:t xml:space="preserve">Continue to enter competitive </w:t>
            </w:r>
            <w:proofErr w:type="gramStart"/>
            <w:r w:rsidRPr="001456A1">
              <w:rPr>
                <w:rFonts w:ascii="Helvetica" w:eastAsia="Times New Roman" w:hAnsi="Helvetica" w:cs="Times New Roman"/>
                <w:color w:val="3A3A3A"/>
                <w:sz w:val="23"/>
                <w:szCs w:val="23"/>
                <w:lang w:eastAsia="en-GB"/>
              </w:rPr>
              <w:t>events and organised</w:t>
            </w:r>
            <w:proofErr w:type="gramEnd"/>
            <w:r w:rsidRPr="001456A1">
              <w:rPr>
                <w:rFonts w:ascii="Helvetica" w:eastAsia="Times New Roman" w:hAnsi="Helvetica" w:cs="Times New Roman"/>
                <w:color w:val="3A3A3A"/>
                <w:sz w:val="23"/>
                <w:szCs w:val="23"/>
                <w:lang w:eastAsia="en-GB"/>
              </w:rPr>
              <w:t xml:space="preserve"> and host events here at New York. KS1 competitive events to continue to develop.</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456A1" w:rsidRDefault="001456A1" w:rsidP="00233D5C">
            <w:pPr>
              <w:spacing w:after="240" w:line="240" w:lineRule="auto"/>
              <w:rPr>
                <w:rFonts w:ascii="Helvetica" w:eastAsia="Times New Roman" w:hAnsi="Helvetica" w:cs="Times New Roman"/>
                <w:color w:val="3A3A3A"/>
                <w:sz w:val="23"/>
                <w:szCs w:val="23"/>
                <w:lang w:eastAsia="en-GB"/>
              </w:rPr>
            </w:pPr>
            <w:r w:rsidRPr="001456A1">
              <w:rPr>
                <w:rFonts w:ascii="Helvetica" w:eastAsia="Times New Roman" w:hAnsi="Helvetica" w:cs="Times New Roman"/>
                <w:color w:val="3A3A3A"/>
                <w:sz w:val="23"/>
                <w:szCs w:val="23"/>
                <w:lang w:eastAsia="en-GB"/>
              </w:rPr>
              <w:t>£</w:t>
            </w:r>
            <w:r>
              <w:rPr>
                <w:rFonts w:ascii="Helvetica" w:eastAsia="Times New Roman" w:hAnsi="Helvetica" w:cs="Times New Roman"/>
                <w:color w:val="3A3A3A"/>
                <w:sz w:val="23"/>
                <w:szCs w:val="23"/>
                <w:lang w:eastAsia="en-GB"/>
              </w:rPr>
              <w:t>600</w:t>
            </w:r>
          </w:p>
          <w:p w:rsidR="001456A1" w:rsidRPr="001456A1" w:rsidRDefault="001456A1" w:rsidP="00233D5C">
            <w:pPr>
              <w:spacing w:after="240" w:line="240" w:lineRule="auto"/>
              <w:rPr>
                <w:rFonts w:ascii="Helvetica" w:eastAsia="Times New Roman" w:hAnsi="Helvetica" w:cs="Times New Roman"/>
                <w:color w:val="3A3A3A"/>
                <w:sz w:val="23"/>
                <w:szCs w:val="23"/>
                <w:lang w:eastAsia="en-GB"/>
              </w:rPr>
            </w:pPr>
          </w:p>
        </w:tc>
      </w:tr>
      <w:tr w:rsidR="00496E37" w:rsidRPr="001456A1" w:rsidTr="00233D5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456A1" w:rsidRPr="001456A1" w:rsidRDefault="001456A1" w:rsidP="00233D5C">
            <w:pPr>
              <w:spacing w:after="240" w:line="240" w:lineRule="auto"/>
              <w:rPr>
                <w:rFonts w:ascii="Helvetica" w:eastAsia="Times New Roman" w:hAnsi="Helvetica" w:cs="Times New Roman"/>
                <w:color w:val="3A3A3A"/>
                <w:sz w:val="23"/>
                <w:szCs w:val="23"/>
                <w:lang w:eastAsia="en-GB"/>
              </w:rPr>
            </w:pPr>
            <w:r w:rsidRPr="001456A1">
              <w:rPr>
                <w:rFonts w:ascii="Helvetica" w:eastAsia="Times New Roman" w:hAnsi="Helvetica" w:cs="Times New Roman"/>
                <w:color w:val="3A3A3A"/>
                <w:sz w:val="23"/>
                <w:szCs w:val="23"/>
                <w:lang w:eastAsia="en-GB"/>
              </w:rPr>
              <w:t xml:space="preserve">To </w:t>
            </w:r>
            <w:r>
              <w:rPr>
                <w:rFonts w:ascii="Helvetica" w:eastAsia="Times New Roman" w:hAnsi="Helvetica" w:cs="Times New Roman"/>
                <w:color w:val="3A3A3A"/>
                <w:sz w:val="23"/>
                <w:szCs w:val="23"/>
                <w:lang w:eastAsia="en-GB"/>
              </w:rPr>
              <w:t xml:space="preserve">continue to </w:t>
            </w:r>
            <w:r w:rsidRPr="001456A1">
              <w:rPr>
                <w:rFonts w:ascii="Helvetica" w:eastAsia="Times New Roman" w:hAnsi="Helvetica" w:cs="Times New Roman"/>
                <w:color w:val="3A3A3A"/>
                <w:sz w:val="23"/>
                <w:szCs w:val="23"/>
                <w:lang w:eastAsia="en-GB"/>
              </w:rPr>
              <w:t>develop outdoor play and learning (OPAL)</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456A1" w:rsidRDefault="00BC72D8" w:rsidP="00233D5C">
            <w:pPr>
              <w:spacing w:after="240" w:line="240" w:lineRule="auto"/>
              <w:rPr>
                <w:rFonts w:ascii="Helvetica" w:eastAsia="Times New Roman" w:hAnsi="Helvetica" w:cs="Times New Roman"/>
                <w:color w:val="3A3A3A"/>
                <w:sz w:val="23"/>
                <w:szCs w:val="23"/>
                <w:lang w:eastAsia="en-GB"/>
              </w:rPr>
            </w:pPr>
            <w:r>
              <w:rPr>
                <w:rFonts w:ascii="Helvetica" w:eastAsia="Times New Roman" w:hAnsi="Helvetica" w:cs="Times New Roman"/>
                <w:color w:val="3A3A3A"/>
                <w:sz w:val="23"/>
                <w:szCs w:val="23"/>
                <w:lang w:eastAsia="en-GB"/>
              </w:rPr>
              <w:t xml:space="preserve">Perishables equipment – chalks, beanbags, pens pencils </w:t>
            </w:r>
          </w:p>
          <w:p w:rsidR="00BC72D8" w:rsidRPr="001456A1" w:rsidRDefault="00BC72D8" w:rsidP="00233D5C">
            <w:pPr>
              <w:spacing w:after="240" w:line="240" w:lineRule="auto"/>
              <w:rPr>
                <w:rFonts w:ascii="Helvetica" w:eastAsia="Times New Roman" w:hAnsi="Helvetica" w:cs="Times New Roman"/>
                <w:color w:val="3A3A3A"/>
                <w:sz w:val="23"/>
                <w:szCs w:val="23"/>
                <w:lang w:eastAsia="en-GB"/>
              </w:rPr>
            </w:pPr>
            <w:r>
              <w:rPr>
                <w:rFonts w:ascii="Helvetica" w:eastAsia="Times New Roman" w:hAnsi="Helvetica" w:cs="Times New Roman"/>
                <w:color w:val="3A3A3A"/>
                <w:sz w:val="23"/>
                <w:szCs w:val="23"/>
                <w:lang w:eastAsia="en-GB"/>
              </w:rPr>
              <w:t xml:space="preserve">Sand, water tray, </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456A1" w:rsidRPr="001456A1" w:rsidRDefault="001456A1" w:rsidP="00233D5C">
            <w:pPr>
              <w:spacing w:after="240" w:line="240" w:lineRule="auto"/>
              <w:rPr>
                <w:rFonts w:ascii="Helvetica" w:eastAsia="Times New Roman" w:hAnsi="Helvetica" w:cs="Times New Roman"/>
                <w:color w:val="3A3A3A"/>
                <w:sz w:val="23"/>
                <w:szCs w:val="23"/>
                <w:lang w:eastAsia="en-GB"/>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456A1" w:rsidRPr="001456A1" w:rsidRDefault="00BC72D8" w:rsidP="00233D5C">
            <w:pPr>
              <w:spacing w:after="240" w:line="240" w:lineRule="auto"/>
              <w:rPr>
                <w:rFonts w:ascii="Helvetica" w:eastAsia="Times New Roman" w:hAnsi="Helvetica" w:cs="Times New Roman"/>
                <w:color w:val="3A3A3A"/>
                <w:sz w:val="23"/>
                <w:szCs w:val="23"/>
                <w:lang w:eastAsia="en-GB"/>
              </w:rPr>
            </w:pPr>
            <w:r>
              <w:rPr>
                <w:rFonts w:ascii="Helvetica" w:eastAsia="Times New Roman" w:hAnsi="Helvetica" w:cs="Times New Roman"/>
                <w:color w:val="3A3A3A"/>
                <w:sz w:val="23"/>
                <w:szCs w:val="23"/>
                <w:lang w:eastAsia="en-GB"/>
              </w:rPr>
              <w:t>£200</w:t>
            </w:r>
          </w:p>
        </w:tc>
      </w:tr>
      <w:tr w:rsidR="00496E37" w:rsidRPr="001456A1" w:rsidTr="00233D5C">
        <w:tc>
          <w:tcPr>
            <w:tcW w:w="0" w:type="auto"/>
            <w:tcBorders>
              <w:top w:val="single" w:sz="6" w:space="0" w:color="DDDDDD"/>
              <w:left w:val="nil"/>
              <w:bottom w:val="single" w:sz="6" w:space="0" w:color="DDDDDD"/>
              <w:right w:val="nil"/>
            </w:tcBorders>
            <w:shd w:val="clear" w:color="auto" w:fill="F3F3F3"/>
            <w:tcMar>
              <w:top w:w="120" w:type="dxa"/>
              <w:left w:w="120" w:type="dxa"/>
              <w:bottom w:w="120" w:type="dxa"/>
              <w:right w:w="120" w:type="dxa"/>
            </w:tcMar>
            <w:hideMark/>
          </w:tcPr>
          <w:p w:rsidR="001456A1" w:rsidRPr="001456A1" w:rsidRDefault="001456A1" w:rsidP="00233D5C">
            <w:pPr>
              <w:spacing w:after="240" w:line="240" w:lineRule="auto"/>
              <w:rPr>
                <w:rFonts w:ascii="Helvetica" w:eastAsia="Times New Roman" w:hAnsi="Helvetica" w:cs="Times New Roman"/>
                <w:color w:val="3A3A3A"/>
                <w:sz w:val="23"/>
                <w:szCs w:val="23"/>
                <w:lang w:eastAsia="en-GB"/>
              </w:rPr>
            </w:pPr>
            <w:r>
              <w:rPr>
                <w:rFonts w:ascii="Helvetica" w:eastAsia="Times New Roman" w:hAnsi="Helvetica" w:cs="Times New Roman"/>
                <w:color w:val="3A3A3A"/>
                <w:sz w:val="23"/>
                <w:szCs w:val="23"/>
                <w:lang w:eastAsia="en-GB"/>
              </w:rPr>
              <w:t xml:space="preserve">No Additional swimming  due to </w:t>
            </w:r>
            <w:r w:rsidR="00233D5C">
              <w:rPr>
                <w:rFonts w:ascii="Helvetica" w:eastAsia="Times New Roman" w:hAnsi="Helvetica" w:cs="Times New Roman"/>
                <w:color w:val="3A3A3A"/>
                <w:sz w:val="23"/>
                <w:szCs w:val="23"/>
                <w:lang w:eastAsia="en-GB"/>
              </w:rPr>
              <w:t>COVID</w:t>
            </w:r>
          </w:p>
        </w:tc>
        <w:tc>
          <w:tcPr>
            <w:tcW w:w="0" w:type="auto"/>
            <w:tcBorders>
              <w:top w:val="single" w:sz="6" w:space="0" w:color="DDDDDD"/>
              <w:left w:val="nil"/>
              <w:bottom w:val="single" w:sz="6" w:space="0" w:color="DDDDDD"/>
              <w:right w:val="nil"/>
            </w:tcBorders>
            <w:shd w:val="clear" w:color="auto" w:fill="F3F3F3"/>
            <w:tcMar>
              <w:top w:w="120" w:type="dxa"/>
              <w:left w:w="120" w:type="dxa"/>
              <w:bottom w:w="120" w:type="dxa"/>
              <w:right w:w="120" w:type="dxa"/>
            </w:tcMar>
            <w:hideMark/>
          </w:tcPr>
          <w:p w:rsidR="001456A1" w:rsidRDefault="001456A1" w:rsidP="00233D5C">
            <w:pPr>
              <w:spacing w:after="240" w:line="240" w:lineRule="auto"/>
              <w:rPr>
                <w:rFonts w:ascii="Helvetica" w:eastAsia="Times New Roman" w:hAnsi="Helvetica" w:cs="Times New Roman"/>
                <w:color w:val="3A3A3A"/>
                <w:sz w:val="23"/>
                <w:szCs w:val="23"/>
                <w:lang w:eastAsia="en-GB"/>
              </w:rPr>
            </w:pPr>
            <w:r>
              <w:rPr>
                <w:rFonts w:ascii="Helvetica" w:eastAsia="Times New Roman" w:hAnsi="Helvetica" w:cs="Times New Roman"/>
                <w:color w:val="3A3A3A"/>
                <w:sz w:val="23"/>
                <w:szCs w:val="23"/>
                <w:lang w:eastAsia="en-GB"/>
              </w:rPr>
              <w:t xml:space="preserve">Have as many year groups as possible attending some form of swimming sessions </w:t>
            </w:r>
          </w:p>
          <w:p w:rsidR="001456A1" w:rsidRPr="001456A1" w:rsidRDefault="001456A1" w:rsidP="00233D5C">
            <w:pPr>
              <w:spacing w:after="240" w:line="240" w:lineRule="auto"/>
              <w:rPr>
                <w:rFonts w:ascii="Helvetica" w:eastAsia="Times New Roman" w:hAnsi="Helvetica" w:cs="Times New Roman"/>
                <w:color w:val="3A3A3A"/>
                <w:sz w:val="23"/>
                <w:szCs w:val="23"/>
                <w:lang w:eastAsia="en-GB"/>
              </w:rPr>
            </w:pPr>
            <w:r>
              <w:rPr>
                <w:rFonts w:ascii="Helvetica" w:eastAsia="Times New Roman" w:hAnsi="Helvetica" w:cs="Times New Roman"/>
                <w:color w:val="3A3A3A"/>
                <w:sz w:val="23"/>
                <w:szCs w:val="23"/>
                <w:lang w:eastAsia="en-GB"/>
              </w:rPr>
              <w:lastRenderedPageBreak/>
              <w:t xml:space="preserve">Especially years 6 and 3 </w:t>
            </w:r>
          </w:p>
        </w:tc>
        <w:tc>
          <w:tcPr>
            <w:tcW w:w="0" w:type="auto"/>
            <w:tcBorders>
              <w:top w:val="single" w:sz="6" w:space="0" w:color="DDDDDD"/>
              <w:left w:val="nil"/>
              <w:bottom w:val="single" w:sz="6" w:space="0" w:color="DDDDDD"/>
              <w:right w:val="nil"/>
            </w:tcBorders>
            <w:shd w:val="clear" w:color="auto" w:fill="F3F3F3"/>
            <w:tcMar>
              <w:top w:w="120" w:type="dxa"/>
              <w:left w:w="120" w:type="dxa"/>
              <w:bottom w:w="120" w:type="dxa"/>
              <w:right w:w="120" w:type="dxa"/>
            </w:tcMar>
            <w:hideMark/>
          </w:tcPr>
          <w:p w:rsidR="001456A1" w:rsidRPr="001456A1" w:rsidRDefault="001456A1" w:rsidP="00233D5C">
            <w:pPr>
              <w:spacing w:after="240" w:line="240" w:lineRule="auto"/>
              <w:rPr>
                <w:rFonts w:ascii="Helvetica" w:eastAsia="Times New Roman" w:hAnsi="Helvetica" w:cs="Times New Roman"/>
                <w:color w:val="3A3A3A"/>
                <w:sz w:val="23"/>
                <w:szCs w:val="23"/>
                <w:lang w:eastAsia="en-GB"/>
              </w:rPr>
            </w:pPr>
          </w:p>
        </w:tc>
        <w:tc>
          <w:tcPr>
            <w:tcW w:w="0" w:type="auto"/>
            <w:tcBorders>
              <w:top w:val="single" w:sz="6" w:space="0" w:color="DDDDDD"/>
              <w:left w:val="nil"/>
              <w:bottom w:val="single" w:sz="6" w:space="0" w:color="DDDDDD"/>
              <w:right w:val="nil"/>
            </w:tcBorders>
            <w:shd w:val="clear" w:color="auto" w:fill="F3F3F3"/>
            <w:tcMar>
              <w:top w:w="120" w:type="dxa"/>
              <w:left w:w="120" w:type="dxa"/>
              <w:bottom w:w="120" w:type="dxa"/>
              <w:right w:w="120" w:type="dxa"/>
            </w:tcMar>
            <w:hideMark/>
          </w:tcPr>
          <w:p w:rsidR="001456A1" w:rsidRPr="001456A1" w:rsidRDefault="001456A1" w:rsidP="00233D5C">
            <w:pPr>
              <w:spacing w:after="240" w:line="240" w:lineRule="auto"/>
              <w:rPr>
                <w:rFonts w:ascii="Helvetica" w:eastAsia="Times New Roman" w:hAnsi="Helvetica" w:cs="Times New Roman"/>
                <w:color w:val="3A3A3A"/>
                <w:sz w:val="23"/>
                <w:szCs w:val="23"/>
                <w:lang w:eastAsia="en-GB"/>
              </w:rPr>
            </w:pPr>
            <w:r>
              <w:rPr>
                <w:rFonts w:ascii="Helvetica" w:eastAsia="Times New Roman" w:hAnsi="Helvetica" w:cs="Times New Roman"/>
                <w:color w:val="3A3A3A"/>
                <w:sz w:val="23"/>
                <w:szCs w:val="23"/>
                <w:lang w:eastAsia="en-GB"/>
              </w:rPr>
              <w:t>£0</w:t>
            </w:r>
          </w:p>
        </w:tc>
      </w:tr>
      <w:tr w:rsidR="00496E37" w:rsidRPr="001456A1" w:rsidTr="00233D5C">
        <w:tc>
          <w:tcPr>
            <w:tcW w:w="0" w:type="auto"/>
            <w:tcBorders>
              <w:top w:val="single" w:sz="6" w:space="0" w:color="DDDDDD"/>
              <w:left w:val="nil"/>
              <w:bottom w:val="single" w:sz="6" w:space="0" w:color="DDDDDD"/>
              <w:right w:val="nil"/>
            </w:tcBorders>
            <w:shd w:val="clear" w:color="auto" w:fill="F3F3F3"/>
            <w:tcMar>
              <w:top w:w="120" w:type="dxa"/>
              <w:left w:w="120" w:type="dxa"/>
              <w:bottom w:w="120" w:type="dxa"/>
              <w:right w:w="120" w:type="dxa"/>
            </w:tcMar>
          </w:tcPr>
          <w:p w:rsidR="009A2520" w:rsidRDefault="009A2520" w:rsidP="00233D5C">
            <w:pPr>
              <w:spacing w:after="240" w:line="240" w:lineRule="auto"/>
              <w:rPr>
                <w:rFonts w:ascii="Helvetica" w:eastAsia="Times New Roman" w:hAnsi="Helvetica" w:cs="Times New Roman"/>
                <w:color w:val="3A3A3A"/>
                <w:sz w:val="23"/>
                <w:szCs w:val="23"/>
                <w:lang w:eastAsia="en-GB"/>
              </w:rPr>
            </w:pPr>
            <w:r>
              <w:rPr>
                <w:rFonts w:ascii="Helvetica" w:eastAsia="Times New Roman" w:hAnsi="Helvetica" w:cs="Times New Roman"/>
                <w:color w:val="3A3A3A"/>
                <w:sz w:val="23"/>
                <w:szCs w:val="23"/>
                <w:lang w:eastAsia="en-GB"/>
              </w:rPr>
              <w:t xml:space="preserve">Home lending kits for families during COVID </w:t>
            </w:r>
          </w:p>
        </w:tc>
        <w:tc>
          <w:tcPr>
            <w:tcW w:w="0" w:type="auto"/>
            <w:tcBorders>
              <w:top w:val="single" w:sz="6" w:space="0" w:color="DDDDDD"/>
              <w:left w:val="nil"/>
              <w:bottom w:val="single" w:sz="6" w:space="0" w:color="DDDDDD"/>
              <w:right w:val="nil"/>
            </w:tcBorders>
            <w:shd w:val="clear" w:color="auto" w:fill="F3F3F3"/>
            <w:tcMar>
              <w:top w:w="120" w:type="dxa"/>
              <w:left w:w="120" w:type="dxa"/>
              <w:bottom w:w="120" w:type="dxa"/>
              <w:right w:w="120" w:type="dxa"/>
            </w:tcMar>
          </w:tcPr>
          <w:p w:rsidR="009A2520" w:rsidRDefault="009A2520" w:rsidP="00233D5C">
            <w:pPr>
              <w:spacing w:after="240" w:line="240" w:lineRule="auto"/>
              <w:rPr>
                <w:rFonts w:ascii="Helvetica" w:eastAsia="Times New Roman" w:hAnsi="Helvetica" w:cs="Times New Roman"/>
                <w:color w:val="3A3A3A"/>
                <w:sz w:val="23"/>
                <w:szCs w:val="23"/>
                <w:lang w:eastAsia="en-GB"/>
              </w:rPr>
            </w:pPr>
            <w:r>
              <w:rPr>
                <w:rFonts w:ascii="Helvetica" w:eastAsia="Times New Roman" w:hAnsi="Helvetica" w:cs="Times New Roman"/>
                <w:color w:val="3A3A3A"/>
                <w:sz w:val="23"/>
                <w:szCs w:val="23"/>
                <w:lang w:eastAsia="en-GB"/>
              </w:rPr>
              <w:t xml:space="preserve">Families can stay active during </w:t>
            </w:r>
            <w:r w:rsidR="003316D1">
              <w:rPr>
                <w:rFonts w:ascii="Helvetica" w:eastAsia="Times New Roman" w:hAnsi="Helvetica" w:cs="Times New Roman"/>
                <w:color w:val="3A3A3A"/>
                <w:sz w:val="23"/>
                <w:szCs w:val="23"/>
                <w:lang w:eastAsia="en-GB"/>
              </w:rPr>
              <w:t xml:space="preserve">lockdowns </w:t>
            </w:r>
          </w:p>
        </w:tc>
        <w:tc>
          <w:tcPr>
            <w:tcW w:w="0" w:type="auto"/>
            <w:tcBorders>
              <w:top w:val="single" w:sz="6" w:space="0" w:color="DDDDDD"/>
              <w:left w:val="nil"/>
              <w:bottom w:val="single" w:sz="6" w:space="0" w:color="DDDDDD"/>
              <w:right w:val="nil"/>
            </w:tcBorders>
            <w:shd w:val="clear" w:color="auto" w:fill="F3F3F3"/>
            <w:tcMar>
              <w:top w:w="120" w:type="dxa"/>
              <w:left w:w="120" w:type="dxa"/>
              <w:bottom w:w="120" w:type="dxa"/>
              <w:right w:w="120" w:type="dxa"/>
            </w:tcMar>
          </w:tcPr>
          <w:p w:rsidR="009A2520" w:rsidRDefault="003316D1" w:rsidP="00233D5C">
            <w:pPr>
              <w:spacing w:after="240" w:line="240" w:lineRule="auto"/>
              <w:rPr>
                <w:rFonts w:ascii="Helvetica" w:eastAsia="Times New Roman" w:hAnsi="Helvetica" w:cs="Times New Roman"/>
                <w:color w:val="3A3A3A"/>
                <w:sz w:val="23"/>
                <w:szCs w:val="23"/>
                <w:lang w:eastAsia="en-GB"/>
              </w:rPr>
            </w:pPr>
            <w:r>
              <w:rPr>
                <w:rFonts w:ascii="Helvetica" w:eastAsia="Times New Roman" w:hAnsi="Helvetica" w:cs="Times New Roman"/>
                <w:color w:val="3A3A3A"/>
                <w:sz w:val="23"/>
                <w:szCs w:val="23"/>
                <w:lang w:eastAsia="en-GB"/>
              </w:rPr>
              <w:t xml:space="preserve">Pupils will have developed gross motor skills in EYFS and KS1 </w:t>
            </w:r>
          </w:p>
          <w:p w:rsidR="003316D1" w:rsidRPr="001456A1" w:rsidRDefault="003316D1" w:rsidP="00233D5C">
            <w:pPr>
              <w:spacing w:after="240" w:line="240" w:lineRule="auto"/>
              <w:rPr>
                <w:rFonts w:ascii="Helvetica" w:eastAsia="Times New Roman" w:hAnsi="Helvetica" w:cs="Times New Roman"/>
                <w:color w:val="3A3A3A"/>
                <w:sz w:val="23"/>
                <w:szCs w:val="23"/>
                <w:lang w:eastAsia="en-GB"/>
              </w:rPr>
            </w:pPr>
            <w:r>
              <w:rPr>
                <w:rFonts w:ascii="Helvetica" w:eastAsia="Times New Roman" w:hAnsi="Helvetica" w:cs="Times New Roman"/>
                <w:color w:val="3A3A3A"/>
                <w:sz w:val="23"/>
                <w:szCs w:val="23"/>
                <w:lang w:eastAsia="en-GB"/>
              </w:rPr>
              <w:t xml:space="preserve">Pupils will be able to complete daily activities in KS2 </w:t>
            </w:r>
          </w:p>
        </w:tc>
        <w:tc>
          <w:tcPr>
            <w:tcW w:w="0" w:type="auto"/>
            <w:tcBorders>
              <w:top w:val="single" w:sz="6" w:space="0" w:color="DDDDDD"/>
              <w:left w:val="nil"/>
              <w:bottom w:val="single" w:sz="6" w:space="0" w:color="DDDDDD"/>
              <w:right w:val="nil"/>
            </w:tcBorders>
            <w:shd w:val="clear" w:color="auto" w:fill="F3F3F3"/>
            <w:tcMar>
              <w:top w:w="120" w:type="dxa"/>
              <w:left w:w="120" w:type="dxa"/>
              <w:bottom w:w="120" w:type="dxa"/>
              <w:right w:w="120" w:type="dxa"/>
            </w:tcMar>
          </w:tcPr>
          <w:p w:rsidR="009A2520" w:rsidRDefault="003316D1" w:rsidP="00233D5C">
            <w:pPr>
              <w:spacing w:after="240" w:line="240" w:lineRule="auto"/>
              <w:rPr>
                <w:rFonts w:ascii="Helvetica" w:eastAsia="Times New Roman" w:hAnsi="Helvetica" w:cs="Times New Roman"/>
                <w:color w:val="3A3A3A"/>
                <w:sz w:val="23"/>
                <w:szCs w:val="23"/>
                <w:lang w:eastAsia="en-GB"/>
              </w:rPr>
            </w:pPr>
            <w:r>
              <w:rPr>
                <w:rFonts w:ascii="Helvetica" w:eastAsia="Times New Roman" w:hAnsi="Helvetica" w:cs="Times New Roman"/>
                <w:color w:val="3A3A3A"/>
                <w:sz w:val="23"/>
                <w:szCs w:val="23"/>
                <w:lang w:eastAsia="en-GB"/>
              </w:rPr>
              <w:t>£200</w:t>
            </w:r>
          </w:p>
        </w:tc>
      </w:tr>
      <w:tr w:rsidR="00496E37" w:rsidRPr="001456A1" w:rsidTr="00233D5C">
        <w:tc>
          <w:tcPr>
            <w:tcW w:w="0" w:type="auto"/>
            <w:tcBorders>
              <w:top w:val="single" w:sz="6" w:space="0" w:color="DDDDDD"/>
              <w:left w:val="nil"/>
              <w:bottom w:val="nil"/>
              <w:right w:val="nil"/>
            </w:tcBorders>
            <w:shd w:val="clear" w:color="auto" w:fill="F3F3F3"/>
            <w:tcMar>
              <w:top w:w="120" w:type="dxa"/>
              <w:left w:w="120" w:type="dxa"/>
              <w:bottom w:w="120" w:type="dxa"/>
              <w:right w:w="120" w:type="dxa"/>
            </w:tcMar>
          </w:tcPr>
          <w:p w:rsidR="00496E37" w:rsidRDefault="00496E37" w:rsidP="005B6D0E">
            <w:pPr>
              <w:spacing w:after="240" w:line="240" w:lineRule="auto"/>
              <w:rPr>
                <w:rFonts w:ascii="Helvetica" w:eastAsia="Times New Roman" w:hAnsi="Helvetica" w:cs="Times New Roman"/>
                <w:color w:val="3A3A3A"/>
                <w:sz w:val="23"/>
                <w:szCs w:val="23"/>
                <w:lang w:eastAsia="en-GB"/>
              </w:rPr>
            </w:pPr>
            <w:r>
              <w:rPr>
                <w:rFonts w:ascii="Helvetica" w:eastAsia="Times New Roman" w:hAnsi="Helvetica" w:cs="Times New Roman"/>
                <w:color w:val="3A3A3A"/>
                <w:sz w:val="23"/>
                <w:szCs w:val="23"/>
                <w:lang w:eastAsia="en-GB"/>
              </w:rPr>
              <w:t xml:space="preserve">Bike for health opportunity for KS2 </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tcPr>
          <w:p w:rsidR="00496E37" w:rsidRDefault="00496E37" w:rsidP="00233D5C">
            <w:pPr>
              <w:spacing w:after="240" w:line="240" w:lineRule="auto"/>
              <w:rPr>
                <w:rFonts w:ascii="Helvetica" w:eastAsia="Times New Roman" w:hAnsi="Helvetica" w:cs="Times New Roman"/>
                <w:color w:val="3A3A3A"/>
                <w:sz w:val="23"/>
                <w:szCs w:val="23"/>
                <w:lang w:eastAsia="en-GB"/>
              </w:rPr>
            </w:pPr>
            <w:r>
              <w:rPr>
                <w:rFonts w:ascii="Helvetica" w:eastAsia="Times New Roman" w:hAnsi="Helvetica" w:cs="Times New Roman"/>
                <w:color w:val="3A3A3A"/>
                <w:sz w:val="23"/>
                <w:szCs w:val="23"/>
                <w:lang w:eastAsia="en-GB"/>
              </w:rPr>
              <w:t xml:space="preserve">Children upskill on road safety and cycling skills. </w:t>
            </w:r>
          </w:p>
          <w:p w:rsidR="005B6D0E" w:rsidRDefault="005B6D0E" w:rsidP="00233D5C">
            <w:pPr>
              <w:spacing w:after="240" w:line="240" w:lineRule="auto"/>
              <w:rPr>
                <w:rFonts w:ascii="Helvetica" w:eastAsia="Times New Roman" w:hAnsi="Helvetica" w:cs="Times New Roman"/>
                <w:color w:val="3A3A3A"/>
                <w:sz w:val="23"/>
                <w:szCs w:val="23"/>
                <w:lang w:eastAsia="en-GB"/>
              </w:rPr>
            </w:pPr>
            <w:r>
              <w:rPr>
                <w:rFonts w:ascii="Helvetica" w:eastAsia="Times New Roman" w:hAnsi="Helvetica" w:cs="Times New Roman"/>
                <w:color w:val="3A3A3A"/>
                <w:sz w:val="23"/>
                <w:szCs w:val="23"/>
                <w:lang w:eastAsia="en-GB"/>
              </w:rPr>
              <w:t xml:space="preserve">KS2 classes spend half term – a term on road safety and cycling skills. </w:t>
            </w:r>
          </w:p>
          <w:p w:rsidR="005B6D0E" w:rsidRDefault="005B6D0E" w:rsidP="00233D5C">
            <w:pPr>
              <w:spacing w:after="240" w:line="240" w:lineRule="auto"/>
              <w:rPr>
                <w:rFonts w:ascii="Helvetica" w:eastAsia="Times New Roman" w:hAnsi="Helvetica" w:cs="Times New Roman"/>
                <w:color w:val="3A3A3A"/>
                <w:sz w:val="23"/>
                <w:szCs w:val="23"/>
                <w:lang w:eastAsia="en-GB"/>
              </w:rPr>
            </w:pPr>
            <w:proofErr w:type="gramStart"/>
            <w:r>
              <w:rPr>
                <w:rFonts w:ascii="Helvetica" w:eastAsia="Times New Roman" w:hAnsi="Helvetica" w:cs="Times New Roman"/>
                <w:color w:val="3A3A3A"/>
                <w:sz w:val="23"/>
                <w:szCs w:val="23"/>
                <w:lang w:eastAsia="en-GB"/>
              </w:rPr>
              <w:t>Hopefully</w:t>
            </w:r>
            <w:proofErr w:type="gramEnd"/>
            <w:r>
              <w:rPr>
                <w:rFonts w:ascii="Helvetica" w:eastAsia="Times New Roman" w:hAnsi="Helvetica" w:cs="Times New Roman"/>
                <w:color w:val="3A3A3A"/>
                <w:sz w:val="23"/>
                <w:szCs w:val="23"/>
                <w:lang w:eastAsia="en-GB"/>
              </w:rPr>
              <w:t xml:space="preserve"> will enjoy and continue outside of school with their families</w:t>
            </w:r>
            <w:bookmarkStart w:id="0" w:name="_GoBack"/>
            <w:bookmarkEnd w:id="0"/>
            <w:r>
              <w:rPr>
                <w:rFonts w:ascii="Helvetica" w:eastAsia="Times New Roman" w:hAnsi="Helvetica" w:cs="Times New Roman"/>
                <w:color w:val="3A3A3A"/>
                <w:sz w:val="23"/>
                <w:szCs w:val="23"/>
                <w:lang w:eastAsia="en-GB"/>
              </w:rPr>
              <w:t xml:space="preserve">. </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tcPr>
          <w:p w:rsidR="00496E37" w:rsidRDefault="00496E37" w:rsidP="00233D5C">
            <w:pPr>
              <w:spacing w:after="240" w:line="240" w:lineRule="auto"/>
              <w:rPr>
                <w:rFonts w:ascii="Helvetica" w:eastAsia="Times New Roman" w:hAnsi="Helvetica" w:cs="Times New Roman"/>
                <w:color w:val="3A3A3A"/>
                <w:sz w:val="23"/>
                <w:szCs w:val="23"/>
                <w:lang w:eastAsia="en-GB"/>
              </w:rPr>
            </w:pP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tcPr>
          <w:p w:rsidR="00496E37" w:rsidRDefault="005B6D0E" w:rsidP="005B6D0E">
            <w:pPr>
              <w:spacing w:after="240" w:line="240" w:lineRule="auto"/>
              <w:rPr>
                <w:rFonts w:ascii="Helvetica" w:eastAsia="Times New Roman" w:hAnsi="Helvetica" w:cs="Times New Roman"/>
                <w:color w:val="3A3A3A"/>
                <w:sz w:val="23"/>
                <w:szCs w:val="23"/>
                <w:lang w:eastAsia="en-GB"/>
              </w:rPr>
            </w:pPr>
            <w:r>
              <w:rPr>
                <w:rFonts w:ascii="Helvetica" w:eastAsia="Times New Roman" w:hAnsi="Helvetica" w:cs="Times New Roman"/>
                <w:color w:val="3A3A3A"/>
                <w:sz w:val="23"/>
                <w:szCs w:val="23"/>
                <w:lang w:eastAsia="en-GB"/>
              </w:rPr>
              <w:t>£2000</w:t>
            </w:r>
            <w:r w:rsidR="00496E37">
              <w:rPr>
                <w:rFonts w:ascii="Helvetica" w:eastAsia="Times New Roman" w:hAnsi="Helvetica" w:cs="Times New Roman"/>
                <w:color w:val="3A3A3A"/>
                <w:sz w:val="23"/>
                <w:szCs w:val="23"/>
                <w:lang w:eastAsia="en-GB"/>
              </w:rPr>
              <w:t xml:space="preserve"> </w:t>
            </w:r>
          </w:p>
        </w:tc>
      </w:tr>
    </w:tbl>
    <w:p w:rsidR="00144655" w:rsidRDefault="00233D5C">
      <w:r>
        <w:br w:type="textWrapping" w:clear="all"/>
      </w:r>
    </w:p>
    <w:sectPr w:rsidR="00144655" w:rsidSect="001456A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A1"/>
    <w:rsid w:val="00144655"/>
    <w:rsid w:val="001456A1"/>
    <w:rsid w:val="00233D5C"/>
    <w:rsid w:val="003316D1"/>
    <w:rsid w:val="00496E37"/>
    <w:rsid w:val="005324C6"/>
    <w:rsid w:val="005B6D0E"/>
    <w:rsid w:val="009A2520"/>
    <w:rsid w:val="00BC72D8"/>
    <w:rsid w:val="00C80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BE81"/>
  <w15:chartTrackingRefBased/>
  <w15:docId w15:val="{98E9B8CA-88F1-41C3-9888-EAC1C3AB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Jgladstone</dc:creator>
  <cp:keywords/>
  <dc:description/>
  <cp:lastModifiedBy>Jgladstone</cp:lastModifiedBy>
  <cp:revision>3</cp:revision>
  <dcterms:created xsi:type="dcterms:W3CDTF">2021-02-02T08:36:00Z</dcterms:created>
  <dcterms:modified xsi:type="dcterms:W3CDTF">2021-02-02T12:49:00Z</dcterms:modified>
</cp:coreProperties>
</file>