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FEBE9" w14:textId="1829BEF2" w:rsidR="62F93FFB" w:rsidRDefault="00644425" w:rsidP="5336376C">
      <w:pPr>
        <w:pStyle w:val="Heading1"/>
        <w:rPr>
          <w:rFonts w:ascii="Arial Nova Cond" w:eastAsia="Arial Nova Cond" w:hAnsi="Arial Nova Cond" w:cs="Arial Nova Cond"/>
          <w:color w:val="00B050"/>
          <w:sz w:val="36"/>
          <w:szCs w:val="36"/>
        </w:rPr>
      </w:pPr>
      <w:r>
        <w:rPr>
          <w:rFonts w:ascii="Arial Nova Cond" w:eastAsia="Arial Nova Cond" w:hAnsi="Arial Nova Cond" w:cs="Arial Nova Cond"/>
          <w:color w:val="00B050"/>
          <w:sz w:val="36"/>
          <w:szCs w:val="36"/>
        </w:rPr>
        <w:softHyphen/>
      </w:r>
      <w:r>
        <w:rPr>
          <w:rFonts w:ascii="Arial Nova Cond" w:eastAsia="Arial Nova Cond" w:hAnsi="Arial Nova Cond" w:cs="Arial Nova Cond"/>
          <w:color w:val="00B050"/>
          <w:sz w:val="36"/>
          <w:szCs w:val="36"/>
        </w:rPr>
        <w:softHyphen/>
      </w:r>
      <w:r>
        <w:rPr>
          <w:rFonts w:ascii="Arial Nova Cond" w:eastAsia="Arial Nova Cond" w:hAnsi="Arial Nova Cond" w:cs="Arial Nova Cond"/>
          <w:color w:val="00B050"/>
          <w:sz w:val="36"/>
          <w:szCs w:val="36"/>
        </w:rPr>
        <w:softHyphen/>
      </w:r>
      <w:r>
        <w:rPr>
          <w:rFonts w:ascii="Arial Nova Cond" w:eastAsia="Arial Nova Cond" w:hAnsi="Arial Nova Cond" w:cs="Arial Nova Cond"/>
          <w:color w:val="00B050"/>
          <w:sz w:val="36"/>
          <w:szCs w:val="36"/>
        </w:rPr>
        <w:softHyphen/>
      </w:r>
      <w:r>
        <w:rPr>
          <w:rFonts w:ascii="Arial Nova Cond" w:eastAsia="Arial Nova Cond" w:hAnsi="Arial Nova Cond" w:cs="Arial Nova Cond"/>
          <w:color w:val="00B050"/>
          <w:sz w:val="36"/>
          <w:szCs w:val="36"/>
        </w:rPr>
        <w:softHyphen/>
      </w:r>
      <w:r>
        <w:rPr>
          <w:rFonts w:ascii="Arial Nova Cond" w:eastAsia="Arial Nova Cond" w:hAnsi="Arial Nova Cond" w:cs="Arial Nova Cond"/>
          <w:color w:val="00B050"/>
          <w:sz w:val="36"/>
          <w:szCs w:val="36"/>
        </w:rPr>
        <w:softHyphen/>
      </w:r>
      <w:r>
        <w:rPr>
          <w:rFonts w:ascii="Arial Nova Cond" w:eastAsia="Arial Nova Cond" w:hAnsi="Arial Nova Cond" w:cs="Arial Nova Cond"/>
          <w:color w:val="00B050"/>
          <w:sz w:val="36"/>
          <w:szCs w:val="36"/>
        </w:rPr>
        <w:softHyphen/>
      </w:r>
      <w:r w:rsidR="62F93FFB" w:rsidRPr="5336376C">
        <w:rPr>
          <w:rFonts w:ascii="Arial Nova Cond" w:eastAsia="Arial Nova Cond" w:hAnsi="Arial Nova Cond" w:cs="Arial Nova Cond"/>
          <w:color w:val="00B050"/>
          <w:sz w:val="36"/>
          <w:szCs w:val="36"/>
        </w:rPr>
        <w:t>Keeping Safe Online</w:t>
      </w:r>
    </w:p>
    <w:p w14:paraId="32A2C23A" w14:textId="26EDC6A8" w:rsidR="5336376C" w:rsidRDefault="5336376C" w:rsidP="5336376C">
      <w:pPr>
        <w:rPr>
          <w:rFonts w:ascii="Arial Nova Cond" w:eastAsia="Arial Nova Cond" w:hAnsi="Arial Nova Cond" w:cs="Arial Nova Cond"/>
        </w:rPr>
      </w:pPr>
    </w:p>
    <w:p w14:paraId="022E1064" w14:textId="09876BC8" w:rsidR="6436AC97" w:rsidRDefault="6436AC97" w:rsidP="5336376C">
      <w:pPr>
        <w:rPr>
          <w:rFonts w:ascii="Arial Nova Cond" w:eastAsia="Arial Nova Cond" w:hAnsi="Arial Nova Cond" w:cs="Arial Nova Cond"/>
        </w:rPr>
      </w:pPr>
      <w:r w:rsidRPr="5336376C">
        <w:rPr>
          <w:rFonts w:ascii="Arial Nova Cond" w:eastAsia="Arial Nova Cond" w:hAnsi="Arial Nova Cond" w:cs="Arial Nova Cond"/>
        </w:rPr>
        <w:t>T</w:t>
      </w:r>
      <w:r w:rsidR="62F93FFB" w:rsidRPr="5336376C">
        <w:rPr>
          <w:rFonts w:ascii="Arial Nova Cond" w:eastAsia="Arial Nova Cond" w:hAnsi="Arial Nova Cond" w:cs="Arial Nova Cond"/>
        </w:rPr>
        <w:t>he device you have been provided with is</w:t>
      </w:r>
      <w:r w:rsidR="26DD3166" w:rsidRPr="5336376C">
        <w:rPr>
          <w:rFonts w:ascii="Arial Nova Cond" w:eastAsia="Arial Nova Cond" w:hAnsi="Arial Nova Cond" w:cs="Arial Nova Cond"/>
        </w:rPr>
        <w:t xml:space="preserve"> intended for </w:t>
      </w:r>
      <w:r w:rsidR="51EC8666" w:rsidRPr="5336376C">
        <w:rPr>
          <w:rFonts w:ascii="Arial Nova Cond" w:eastAsia="Arial Nova Cond" w:hAnsi="Arial Nova Cond" w:cs="Arial Nova Cond"/>
        </w:rPr>
        <w:t>schoolwork</w:t>
      </w:r>
      <w:r w:rsidR="26DD3166" w:rsidRPr="5336376C">
        <w:rPr>
          <w:rFonts w:ascii="Arial Nova Cond" w:eastAsia="Arial Nova Cond" w:hAnsi="Arial Nova Cond" w:cs="Arial Nova Cond"/>
        </w:rPr>
        <w:t xml:space="preserve"> and</w:t>
      </w:r>
      <w:r w:rsidR="62F93FFB" w:rsidRPr="5336376C">
        <w:rPr>
          <w:rFonts w:ascii="Arial Nova Cond" w:eastAsia="Arial Nova Cond" w:hAnsi="Arial Nova Cond" w:cs="Arial Nova Cond"/>
        </w:rPr>
        <w:t xml:space="preserve"> to assist you with your learning</w:t>
      </w:r>
      <w:r w:rsidR="140B7DE4" w:rsidRPr="5336376C">
        <w:rPr>
          <w:rFonts w:ascii="Arial Nova Cond" w:eastAsia="Arial Nova Cond" w:hAnsi="Arial Nova Cond" w:cs="Arial Nova Cond"/>
        </w:rPr>
        <w:t>. T</w:t>
      </w:r>
      <w:r w:rsidR="62F93FFB" w:rsidRPr="5336376C">
        <w:rPr>
          <w:rFonts w:ascii="Arial Nova Cond" w:eastAsia="Arial Nova Cond" w:hAnsi="Arial Nova Cond" w:cs="Arial Nova Cond"/>
        </w:rPr>
        <w:t xml:space="preserve">his will probably require you to use online tools, </w:t>
      </w:r>
      <w:r w:rsidR="06FA90E1" w:rsidRPr="5336376C">
        <w:rPr>
          <w:rFonts w:ascii="Arial Nova Cond" w:eastAsia="Arial Nova Cond" w:hAnsi="Arial Nova Cond" w:cs="Arial Nova Cond"/>
        </w:rPr>
        <w:t xml:space="preserve">but </w:t>
      </w:r>
      <w:r w:rsidR="79F25752" w:rsidRPr="5336376C">
        <w:rPr>
          <w:rFonts w:ascii="Arial Nova Cond" w:eastAsia="Arial Nova Cond" w:hAnsi="Arial Nova Cond" w:cs="Arial Nova Cond"/>
        </w:rPr>
        <w:t xml:space="preserve">it’s </w:t>
      </w:r>
      <w:r w:rsidR="58897CDE" w:rsidRPr="5336376C">
        <w:rPr>
          <w:rFonts w:ascii="Arial Nova Cond" w:eastAsia="Arial Nova Cond" w:hAnsi="Arial Nova Cond" w:cs="Arial Nova Cond"/>
        </w:rPr>
        <w:t xml:space="preserve">also </w:t>
      </w:r>
      <w:r w:rsidR="79F25752" w:rsidRPr="5336376C">
        <w:rPr>
          <w:rFonts w:ascii="Arial Nova Cond" w:eastAsia="Arial Nova Cond" w:hAnsi="Arial Nova Cond" w:cs="Arial Nova Cond"/>
        </w:rPr>
        <w:t xml:space="preserve">likely that you go online for many other reasons in your life.  It’s </w:t>
      </w:r>
      <w:r w:rsidR="7D3B1864" w:rsidRPr="5336376C">
        <w:rPr>
          <w:rFonts w:ascii="Arial Nova Cond" w:eastAsia="Arial Nova Cond" w:hAnsi="Arial Nova Cond" w:cs="Arial Nova Cond"/>
        </w:rPr>
        <w:t>important</w:t>
      </w:r>
      <w:r w:rsidR="79F25752" w:rsidRPr="5336376C">
        <w:rPr>
          <w:rFonts w:ascii="Arial Nova Cond" w:eastAsia="Arial Nova Cond" w:hAnsi="Arial Nova Cond" w:cs="Arial Nova Cond"/>
        </w:rPr>
        <w:t xml:space="preserve"> that you </w:t>
      </w:r>
      <w:r w:rsidR="4F6A2A24" w:rsidRPr="5336376C">
        <w:rPr>
          <w:rFonts w:ascii="Arial Nova Cond" w:eastAsia="Arial Nova Cond" w:hAnsi="Arial Nova Cond" w:cs="Arial Nova Cond"/>
        </w:rPr>
        <w:t>know how to</w:t>
      </w:r>
      <w:r w:rsidR="17B2CC32" w:rsidRPr="5336376C">
        <w:rPr>
          <w:rFonts w:ascii="Arial Nova Cond" w:eastAsia="Arial Nova Cond" w:hAnsi="Arial Nova Cond" w:cs="Arial Nova Cond"/>
        </w:rPr>
        <w:t xml:space="preserve"> be a confident and safe user of technology, how to</w:t>
      </w:r>
      <w:r w:rsidR="4F6A2A24" w:rsidRPr="5336376C">
        <w:rPr>
          <w:rFonts w:ascii="Arial Nova Cond" w:eastAsia="Arial Nova Cond" w:hAnsi="Arial Nova Cond" w:cs="Arial Nova Cond"/>
        </w:rPr>
        <w:t xml:space="preserve"> </w:t>
      </w:r>
      <w:r w:rsidR="79F25752" w:rsidRPr="5336376C">
        <w:rPr>
          <w:rFonts w:ascii="Arial Nova Cond" w:eastAsia="Arial Nova Cond" w:hAnsi="Arial Nova Cond" w:cs="Arial Nova Cond"/>
        </w:rPr>
        <w:t>protect yourself</w:t>
      </w:r>
      <w:r w:rsidR="36EC674E" w:rsidRPr="5336376C">
        <w:rPr>
          <w:rFonts w:ascii="Arial Nova Cond" w:eastAsia="Arial Nova Cond" w:hAnsi="Arial Nova Cond" w:cs="Arial Nova Cond"/>
        </w:rPr>
        <w:t>,</w:t>
      </w:r>
      <w:r w:rsidR="79F25752" w:rsidRPr="5336376C">
        <w:rPr>
          <w:rFonts w:ascii="Arial Nova Cond" w:eastAsia="Arial Nova Cond" w:hAnsi="Arial Nova Cond" w:cs="Arial Nova Cond"/>
        </w:rPr>
        <w:t xml:space="preserve"> </w:t>
      </w:r>
      <w:r w:rsidR="3DA0954E" w:rsidRPr="5336376C">
        <w:rPr>
          <w:rFonts w:ascii="Arial Nova Cond" w:eastAsia="Arial Nova Cond" w:hAnsi="Arial Nova Cond" w:cs="Arial Nova Cond"/>
        </w:rPr>
        <w:t>and</w:t>
      </w:r>
      <w:r w:rsidR="6D6C89F1" w:rsidRPr="5336376C">
        <w:rPr>
          <w:rFonts w:ascii="Arial Nova Cond" w:eastAsia="Arial Nova Cond" w:hAnsi="Arial Nova Cond" w:cs="Arial Nova Cond"/>
        </w:rPr>
        <w:t xml:space="preserve"> </w:t>
      </w:r>
      <w:r w:rsidR="1D5D9FB8" w:rsidRPr="5336376C">
        <w:rPr>
          <w:rFonts w:ascii="Arial Nova Cond" w:eastAsia="Arial Nova Cond" w:hAnsi="Arial Nova Cond" w:cs="Arial Nova Cond"/>
        </w:rPr>
        <w:t xml:space="preserve">respect others when </w:t>
      </w:r>
      <w:r w:rsidR="0FFD6D30" w:rsidRPr="5336376C">
        <w:rPr>
          <w:rFonts w:ascii="Arial Nova Cond" w:eastAsia="Arial Nova Cond" w:hAnsi="Arial Nova Cond" w:cs="Arial Nova Cond"/>
        </w:rPr>
        <w:t xml:space="preserve">interacting online. </w:t>
      </w:r>
    </w:p>
    <w:p w14:paraId="03724B58" w14:textId="75923C68" w:rsidR="6EF48054" w:rsidRDefault="6EF48054" w:rsidP="5336376C">
      <w:pPr>
        <w:rPr>
          <w:rFonts w:ascii="Arial Nova Cond" w:eastAsia="Arial Nova Cond" w:hAnsi="Arial Nova Cond" w:cs="Arial Nova Cond"/>
          <w:color w:val="FFFFFF" w:themeColor="background1"/>
          <w:sz w:val="16"/>
          <w:szCs w:val="16"/>
        </w:rPr>
      </w:pPr>
      <w:r w:rsidRPr="5336376C">
        <w:rPr>
          <w:rFonts w:ascii="Arial Nova Cond" w:eastAsia="Arial Nova Cond" w:hAnsi="Arial Nova Cond" w:cs="Arial Nova Cond"/>
          <w:color w:val="FFFFFF" w:themeColor="background1"/>
          <w:sz w:val="16"/>
          <w:szCs w:val="16"/>
        </w:rPr>
        <w:t>f</w:t>
      </w:r>
    </w:p>
    <w:p w14:paraId="6C4C4F7A" w14:textId="4F6EC182" w:rsidR="1C436E02" w:rsidRDefault="1C436E02" w:rsidP="5336376C">
      <w:r>
        <w:rPr>
          <w:noProof/>
        </w:rPr>
        <w:drawing>
          <wp:inline distT="0" distB="0" distL="0" distR="0" wp14:anchorId="1A18740E" wp14:editId="000FD8B0">
            <wp:extent cx="1769234" cy="254327"/>
            <wp:effectExtent l="0" t="0" r="0" b="0"/>
            <wp:docPr id="103790265" name="Picture 1510804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80454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234" cy="25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4D938" w14:textId="6219B947" w:rsidR="0FFD6D30" w:rsidRDefault="0FFD6D30" w:rsidP="5336376C">
      <w:pPr>
        <w:rPr>
          <w:rFonts w:ascii="Arial Nova Cond" w:eastAsia="Arial Nova Cond" w:hAnsi="Arial Nova Cond" w:cs="Arial Nova Cond"/>
          <w:b/>
          <w:bCs/>
        </w:rPr>
      </w:pPr>
      <w:r w:rsidRPr="5336376C">
        <w:rPr>
          <w:rFonts w:ascii="Arial Nova Cond" w:eastAsia="Arial Nova Cond" w:hAnsi="Arial Nova Cond" w:cs="Arial Nova Cond"/>
          <w:b/>
          <w:bCs/>
        </w:rPr>
        <w:t>The UK Safer Internet Centre’s top 5 tips are:</w:t>
      </w:r>
    </w:p>
    <w:p w14:paraId="3C0077B4" w14:textId="1CB5C194" w:rsidR="0FFD6D30" w:rsidRDefault="0FFD6D30" w:rsidP="5336376C">
      <w:pPr>
        <w:pStyle w:val="ListParagraph"/>
        <w:numPr>
          <w:ilvl w:val="0"/>
          <w:numId w:val="2"/>
        </w:numPr>
        <w:rPr>
          <w:rFonts w:ascii="Arial Nova Cond" w:eastAsia="Arial Nova Cond" w:hAnsi="Arial Nova Cond" w:cs="Arial Nova Cond"/>
        </w:rPr>
      </w:pPr>
      <w:r w:rsidRPr="5336376C">
        <w:rPr>
          <w:rFonts w:ascii="Arial Nova Cond" w:eastAsia="Arial Nova Cond" w:hAnsi="Arial Nova Cond" w:cs="Arial Nova Cond"/>
        </w:rPr>
        <w:t>Protect your online reputation: manage your digital footprints and ‘think before you post.’ Content posted online can last forever and could be shared publicly by anyone.</w:t>
      </w:r>
    </w:p>
    <w:p w14:paraId="298277D9" w14:textId="23E558D2" w:rsidR="0FFD6D30" w:rsidRDefault="0FFD6D30" w:rsidP="5336376C">
      <w:pPr>
        <w:pStyle w:val="ListParagraph"/>
        <w:numPr>
          <w:ilvl w:val="0"/>
          <w:numId w:val="2"/>
        </w:numPr>
        <w:rPr>
          <w:rFonts w:ascii="Arial Nova Cond" w:eastAsia="Arial Nova Cond" w:hAnsi="Arial Nova Cond" w:cs="Arial Nova Cond"/>
        </w:rPr>
      </w:pPr>
      <w:r w:rsidRPr="5336376C">
        <w:rPr>
          <w:rFonts w:ascii="Arial Nova Cond" w:eastAsia="Arial Nova Cond" w:hAnsi="Arial Nova Cond" w:cs="Arial Nova Cond"/>
        </w:rPr>
        <w:t>Know where to find help: understand how to report to service providers and use blocking and deleting tools. If something happens that upsets you online, it’s never too late to tell someone.</w:t>
      </w:r>
    </w:p>
    <w:p w14:paraId="3A473935" w14:textId="28193D4D" w:rsidR="0FFD6D30" w:rsidRDefault="0FFD6D30" w:rsidP="5336376C">
      <w:pPr>
        <w:pStyle w:val="ListParagraph"/>
        <w:numPr>
          <w:ilvl w:val="0"/>
          <w:numId w:val="2"/>
        </w:numPr>
        <w:rPr>
          <w:rFonts w:ascii="Arial Nova Cond" w:eastAsia="Arial Nova Cond" w:hAnsi="Arial Nova Cond" w:cs="Arial Nova Cond"/>
        </w:rPr>
      </w:pPr>
      <w:r w:rsidRPr="5336376C">
        <w:rPr>
          <w:rFonts w:ascii="Arial Nova Cond" w:eastAsia="Arial Nova Cond" w:hAnsi="Arial Nova Cond" w:cs="Arial Nova Cond"/>
        </w:rPr>
        <w:t>Don’t give in to pressure: if you lose your inhibitions you've lost control; once you’ve pressed send you can’t take it back.</w:t>
      </w:r>
    </w:p>
    <w:p w14:paraId="1207ECEF" w14:textId="0F1A8015" w:rsidR="0FFD6D30" w:rsidRDefault="0FFD6D30" w:rsidP="5336376C">
      <w:pPr>
        <w:pStyle w:val="ListParagraph"/>
        <w:numPr>
          <w:ilvl w:val="0"/>
          <w:numId w:val="2"/>
        </w:numPr>
        <w:rPr>
          <w:rFonts w:ascii="Arial Nova Cond" w:eastAsia="Arial Nova Cond" w:hAnsi="Arial Nova Cond" w:cs="Arial Nova Cond"/>
        </w:rPr>
      </w:pPr>
      <w:r w:rsidRPr="5336376C">
        <w:rPr>
          <w:rFonts w:ascii="Arial Nova Cond" w:eastAsia="Arial Nova Cond" w:hAnsi="Arial Nova Cond" w:cs="Arial Nova Cond"/>
        </w:rPr>
        <w:t>Respect the law: use reliable services and know how to legally access the music, film and TV you want.</w:t>
      </w:r>
    </w:p>
    <w:p w14:paraId="29ABCFA6" w14:textId="474874D1" w:rsidR="0FFD6D30" w:rsidRDefault="0FFD6D30" w:rsidP="5336376C">
      <w:pPr>
        <w:pStyle w:val="ListParagraph"/>
        <w:numPr>
          <w:ilvl w:val="0"/>
          <w:numId w:val="2"/>
        </w:numPr>
        <w:rPr>
          <w:rFonts w:ascii="Arial Nova Cond" w:eastAsia="Arial Nova Cond" w:hAnsi="Arial Nova Cond" w:cs="Arial Nova Cond"/>
        </w:rPr>
      </w:pPr>
      <w:r w:rsidRPr="5336376C">
        <w:rPr>
          <w:rFonts w:ascii="Arial Nova Cond" w:eastAsia="Arial Nova Cond" w:hAnsi="Arial Nova Cond" w:cs="Arial Nova Cond"/>
        </w:rPr>
        <w:t>Acknowledge your sources: use trustworthy content and remember to give credit when using others’ work/ideas.</w:t>
      </w:r>
    </w:p>
    <w:p w14:paraId="7B8BA88F" w14:textId="2781CF87" w:rsidR="63A0F78F" w:rsidRDefault="63A0F78F" w:rsidP="5336376C">
      <w:pPr>
        <w:rPr>
          <w:rFonts w:ascii="Arial Nova Cond" w:eastAsia="Arial Nova Cond" w:hAnsi="Arial Nova Cond" w:cs="Arial Nova Cond"/>
        </w:rPr>
      </w:pPr>
      <w:r w:rsidRPr="5336376C">
        <w:rPr>
          <w:rFonts w:ascii="Arial Nova Cond" w:eastAsia="Arial Nova Cond" w:hAnsi="Arial Nova Cond" w:cs="Arial Nova Cond"/>
        </w:rPr>
        <w:t xml:space="preserve">Find out more at: </w:t>
      </w:r>
      <w:hyperlink r:id="rId9">
        <w:r w:rsidRPr="5336376C">
          <w:rPr>
            <w:rStyle w:val="Hyperlink"/>
            <w:rFonts w:ascii="Arial Nova Cond" w:eastAsia="Arial Nova Cond" w:hAnsi="Arial Nova Cond" w:cs="Arial Nova Cond"/>
          </w:rPr>
          <w:t>www.saferinternet.org.uk</w:t>
        </w:r>
      </w:hyperlink>
    </w:p>
    <w:p w14:paraId="01E67ECE" w14:textId="1B612A9B" w:rsidR="776AC23F" w:rsidRDefault="776AC23F" w:rsidP="5336376C">
      <w:pPr>
        <w:rPr>
          <w:rFonts w:ascii="Arial Nova Cond" w:eastAsia="Arial Nova Cond" w:hAnsi="Arial Nova Cond" w:cs="Arial Nova Cond"/>
          <w:color w:val="FFFFFF" w:themeColor="background1"/>
          <w:sz w:val="12"/>
          <w:szCs w:val="12"/>
        </w:rPr>
      </w:pPr>
      <w:r w:rsidRPr="5336376C">
        <w:rPr>
          <w:rFonts w:ascii="Arial Nova Cond" w:eastAsia="Arial Nova Cond" w:hAnsi="Arial Nova Cond" w:cs="Arial Nova Cond"/>
          <w:color w:val="FFFFFF" w:themeColor="background1"/>
          <w:sz w:val="12"/>
          <w:szCs w:val="12"/>
        </w:rPr>
        <w:t>f</w:t>
      </w:r>
    </w:p>
    <w:p w14:paraId="60AE872E" w14:textId="0B995908" w:rsidR="19820A92" w:rsidRDefault="19820A92" w:rsidP="5336376C">
      <w:pPr>
        <w:pStyle w:val="Heading1"/>
        <w:rPr>
          <w:rFonts w:ascii="Arial Nova Cond" w:eastAsia="Arial Nova Cond" w:hAnsi="Arial Nova Cond" w:cs="Arial Nova Cond"/>
          <w:b/>
          <w:bCs/>
          <w:color w:val="00B050"/>
        </w:rPr>
      </w:pPr>
      <w:r w:rsidRPr="5336376C">
        <w:rPr>
          <w:rFonts w:ascii="Arial Nova Cond" w:eastAsia="Arial Nova Cond" w:hAnsi="Arial Nova Cond" w:cs="Arial Nova Cond"/>
          <w:b/>
          <w:bCs/>
          <w:color w:val="00B050"/>
        </w:rPr>
        <w:t>Other great resources</w:t>
      </w:r>
    </w:p>
    <w:p w14:paraId="75B19625" w14:textId="57461431" w:rsidR="161BCEE7" w:rsidRDefault="161BCEE7" w:rsidP="5336376C">
      <w:pPr>
        <w:rPr>
          <w:color w:val="FFFFFF" w:themeColor="background1"/>
          <w:sz w:val="12"/>
          <w:szCs w:val="12"/>
        </w:rPr>
      </w:pPr>
      <w:r w:rsidRPr="5336376C">
        <w:rPr>
          <w:color w:val="FFFFFF" w:themeColor="background1"/>
          <w:sz w:val="12"/>
          <w:szCs w:val="12"/>
        </w:rPr>
        <w:t>f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515"/>
        <w:gridCol w:w="4511"/>
      </w:tblGrid>
      <w:tr w:rsidR="5336376C" w14:paraId="40E20282" w14:textId="77777777" w:rsidTr="062FB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14:paraId="5A549770" w14:textId="39E8BAA7" w:rsidR="39CEFEC9" w:rsidRDefault="39CEFEC9" w:rsidP="5336376C">
            <w:pPr>
              <w:rPr>
                <w:rFonts w:ascii="Arial Nova Cond" w:eastAsia="Arial Nova Cond" w:hAnsi="Arial Nova Cond" w:cs="Arial Nova Cond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6B67444B" wp14:editId="1A729405">
                  <wp:extent cx="881385" cy="242381"/>
                  <wp:effectExtent l="0" t="0" r="0" b="0"/>
                  <wp:docPr id="2024085180" name="Picture 773722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72207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5" cy="24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608C0" w14:textId="0C178F7E" w:rsidR="39CEFEC9" w:rsidRDefault="39CEFEC9" w:rsidP="5336376C">
            <w:pPr>
              <w:rPr>
                <w:rFonts w:ascii="Arial Nova Cond" w:eastAsia="Arial Nova Cond" w:hAnsi="Arial Nova Cond" w:cs="Arial Nova Cond"/>
                <w:b w:val="0"/>
                <w:bCs w:val="0"/>
              </w:rPr>
            </w:pPr>
            <w:r w:rsidRPr="062FB6B9">
              <w:rPr>
                <w:rFonts w:ascii="Arial Nova Cond" w:eastAsia="Arial Nova Cond" w:hAnsi="Arial Nova Cond" w:cs="Arial Nova Cond"/>
                <w:b w:val="0"/>
                <w:bCs w:val="0"/>
              </w:rPr>
              <w:t>ChildLine offer great advice and support for any worries you may have, including internet safety</w:t>
            </w:r>
            <w:r w:rsidR="6A3B7A97" w:rsidRPr="062FB6B9">
              <w:rPr>
                <w:rFonts w:ascii="Arial Nova Cond" w:eastAsia="Arial Nova Cond" w:hAnsi="Arial Nova Cond" w:cs="Arial Nova Cond"/>
                <w:b w:val="0"/>
                <w:bCs w:val="0"/>
              </w:rPr>
              <w:t>.</w:t>
            </w:r>
          </w:p>
          <w:p w14:paraId="301A3D3F" w14:textId="51BE5F23" w:rsidR="39CEFEC9" w:rsidRDefault="39CEFEC9" w:rsidP="5336376C">
            <w:pPr>
              <w:rPr>
                <w:rFonts w:ascii="Arial Nova Cond" w:eastAsia="Arial Nova Cond" w:hAnsi="Arial Nova Cond" w:cs="Arial Nova Cond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037D0B85" wp14:editId="78A831FB">
                  <wp:extent cx="152400" cy="152400"/>
                  <wp:effectExtent l="0" t="0" r="0" b="0"/>
                  <wp:docPr id="93056080" name="Picture 1609123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912323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62FB6B9">
              <w:rPr>
                <w:rFonts w:ascii="Arial Nova Cond" w:eastAsia="Arial Nova Cond" w:hAnsi="Arial Nova Cond" w:cs="Arial Nova Cond"/>
                <w:b w:val="0"/>
                <w:bCs w:val="0"/>
              </w:rPr>
              <w:t xml:space="preserve"> </w:t>
            </w:r>
            <w:hyperlink r:id="rId12">
              <w:r w:rsidRPr="062FB6B9">
                <w:rPr>
                  <w:rStyle w:val="Hyperlink"/>
                  <w:rFonts w:ascii="Arial Nova Cond" w:eastAsia="Arial Nova Cond" w:hAnsi="Arial Nova Cond" w:cs="Arial Nova Cond"/>
                  <w:b w:val="0"/>
                  <w:bCs w:val="0"/>
                </w:rPr>
                <w:t>www.childline.org.uk</w:t>
              </w:r>
            </w:hyperlink>
            <w:r w:rsidRPr="062FB6B9">
              <w:rPr>
                <w:rFonts w:ascii="Arial Nova Cond" w:eastAsia="Arial Nova Cond" w:hAnsi="Arial Nova Cond" w:cs="Arial Nova Cond"/>
                <w:b w:val="0"/>
                <w:bCs w:val="0"/>
              </w:rPr>
              <w:t xml:space="preserve"> </w:t>
            </w:r>
          </w:p>
          <w:p w14:paraId="0A4905DE" w14:textId="1C4E4AB2" w:rsidR="39CEFEC9" w:rsidRDefault="39CEFEC9" w:rsidP="5336376C">
            <w:pPr>
              <w:rPr>
                <w:rFonts w:ascii="Arial Nova Cond" w:eastAsia="Arial Nova Cond" w:hAnsi="Arial Nova Cond" w:cs="Arial Nova Cond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347ADCB2" wp14:editId="53A7A6B1">
                  <wp:extent cx="142875" cy="142875"/>
                  <wp:effectExtent l="0" t="0" r="0" b="0"/>
                  <wp:docPr id="608625339" name="Picture 230288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28878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62FB6B9">
              <w:rPr>
                <w:rFonts w:ascii="Arial Nova Cond" w:eastAsia="Arial Nova Cond" w:hAnsi="Arial Nova Cond" w:cs="Arial Nova Cond"/>
                <w:b w:val="0"/>
                <w:bCs w:val="0"/>
              </w:rPr>
              <w:t xml:space="preserve"> 0800 1111</w:t>
            </w:r>
          </w:p>
          <w:p w14:paraId="0A6EE976" w14:textId="44A22950" w:rsidR="5336376C" w:rsidRDefault="5336376C" w:rsidP="5336376C">
            <w:pPr>
              <w:rPr>
                <w:rFonts w:ascii="Arial Nova Cond" w:eastAsia="Arial Nova Cond" w:hAnsi="Arial Nova Cond" w:cs="Arial Nova Cond"/>
                <w:b w:val="0"/>
                <w:bCs w:val="0"/>
              </w:rPr>
            </w:pPr>
          </w:p>
        </w:tc>
        <w:tc>
          <w:tcPr>
            <w:tcW w:w="4511" w:type="dxa"/>
          </w:tcPr>
          <w:p w14:paraId="0CF313F3" w14:textId="03AF7EAF" w:rsidR="76F4311D" w:rsidRDefault="76F4311D" w:rsidP="533637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eastAsia="Arial Nova Cond" w:hAnsi="Arial Nova Cond" w:cs="Arial Nova Cond"/>
              </w:rPr>
            </w:pPr>
            <w:r>
              <w:rPr>
                <w:noProof/>
              </w:rPr>
              <w:drawing>
                <wp:inline distT="0" distB="0" distL="0" distR="0" wp14:anchorId="0FB67D66" wp14:editId="5662E2F9">
                  <wp:extent cx="525780" cy="231271"/>
                  <wp:effectExtent l="0" t="0" r="0" b="0"/>
                  <wp:docPr id="884291359" name="Picture 1292605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260521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231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C21F6" w14:textId="21257F5D" w:rsidR="76F4311D" w:rsidRDefault="76F4311D" w:rsidP="533637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eastAsia="Arial Nova Cond" w:hAnsi="Arial Nova Cond" w:cs="Arial Nova Cond"/>
              </w:rPr>
            </w:pPr>
            <w:r w:rsidRPr="062FB6B9">
              <w:rPr>
                <w:rFonts w:ascii="Arial Nova Cond" w:eastAsia="Arial Nova Cond" w:hAnsi="Arial Nova Cond" w:cs="Arial Nova Cond"/>
                <w:b w:val="0"/>
                <w:bCs w:val="0"/>
              </w:rPr>
              <w:t>BBC’s Own is</w:t>
            </w:r>
            <w:r w:rsidR="000FD8B0" w:rsidRPr="062FB6B9">
              <w:rPr>
                <w:rFonts w:ascii="Arial Nova Cond" w:eastAsia="Arial Nova Cond" w:hAnsi="Arial Nova Cond" w:cs="Arial Nova Cond"/>
                <w:b w:val="0"/>
                <w:bCs w:val="0"/>
              </w:rPr>
              <w:t xml:space="preserve"> a</w:t>
            </w:r>
            <w:r w:rsidRPr="062FB6B9">
              <w:rPr>
                <w:rFonts w:ascii="Arial Nova Cond" w:eastAsia="Arial Nova Cond" w:hAnsi="Arial Nova Cond" w:cs="Arial Nova Cond"/>
                <w:b w:val="0"/>
                <w:bCs w:val="0"/>
              </w:rPr>
              <w:t xml:space="preserve"> fantastic place to help take control and boss your life online. Find advice on a great range of up to date topics.</w:t>
            </w:r>
          </w:p>
          <w:p w14:paraId="640B8015" w14:textId="58CBD541" w:rsidR="76F4311D" w:rsidRDefault="76F4311D" w:rsidP="533637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eastAsia="Arial Nova Cond" w:hAnsi="Arial Nova Cond" w:cs="Arial Nova Cond"/>
              </w:rPr>
            </w:pPr>
            <w:r>
              <w:rPr>
                <w:noProof/>
              </w:rPr>
              <w:drawing>
                <wp:inline distT="0" distB="0" distL="0" distR="0" wp14:anchorId="0BDBF41E" wp14:editId="6B306B79">
                  <wp:extent cx="152400" cy="152400"/>
                  <wp:effectExtent l="0" t="0" r="0" b="0"/>
                  <wp:docPr id="283299709" name="Picture 415395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39559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62FB6B9">
              <w:rPr>
                <w:rFonts w:ascii="Arial Nova Cond" w:eastAsia="Arial Nova Cond" w:hAnsi="Arial Nova Cond" w:cs="Arial Nova Cond"/>
                <w:b w:val="0"/>
                <w:bCs w:val="0"/>
              </w:rPr>
              <w:t xml:space="preserve"> </w:t>
            </w:r>
            <w:hyperlink r:id="rId15">
              <w:r w:rsidRPr="062FB6B9">
                <w:rPr>
                  <w:rStyle w:val="Hyperlink"/>
                  <w:rFonts w:ascii="Arial Nova Cond" w:eastAsia="Arial Nova Cond" w:hAnsi="Arial Nova Cond" w:cs="Arial Nova Cond"/>
                  <w:b w:val="0"/>
                  <w:bCs w:val="0"/>
                </w:rPr>
                <w:t>www.bbc.com/ownit</w:t>
              </w:r>
            </w:hyperlink>
          </w:p>
          <w:p w14:paraId="57FF1BC2" w14:textId="381BA142" w:rsidR="5336376C" w:rsidRDefault="5336376C" w:rsidP="533637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eastAsia="Arial Nova Cond" w:hAnsi="Arial Nova Cond" w:cs="Arial Nova Cond"/>
              </w:rPr>
            </w:pPr>
          </w:p>
        </w:tc>
      </w:tr>
      <w:tr w:rsidR="5336376C" w14:paraId="701BC3D0" w14:textId="77777777" w:rsidTr="062FB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14:paraId="0F8310AE" w14:textId="77777777" w:rsidR="00644425" w:rsidRDefault="00644425" w:rsidP="5336376C">
            <w:pPr>
              <w:rPr>
                <w:rFonts w:ascii="Arial Nova Cond" w:eastAsia="Arial Nova Cond" w:hAnsi="Arial Nova Cond" w:cs="Arial Nova Cond"/>
              </w:rPr>
            </w:pPr>
          </w:p>
          <w:p w14:paraId="3EA041E0" w14:textId="029454BA" w:rsidR="4347F4FC" w:rsidRDefault="4347F4FC" w:rsidP="5336376C">
            <w:pPr>
              <w:rPr>
                <w:rFonts w:ascii="Arial Nova Cond" w:eastAsia="Arial Nova Cond" w:hAnsi="Arial Nova Cond" w:cs="Arial Nova Cond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25B8B70E" wp14:editId="4718BD36">
                  <wp:extent cx="790575" cy="247751"/>
                  <wp:effectExtent l="0" t="0" r="0" b="0"/>
                  <wp:docPr id="1302897145" name="Picture 113829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2974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24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F6CFB1" w14:textId="24AA5841" w:rsidR="14F09FDE" w:rsidRDefault="14F09FDE" w:rsidP="5336376C">
            <w:pPr>
              <w:rPr>
                <w:rFonts w:ascii="Arial Nova Cond" w:eastAsia="Arial Nova Cond" w:hAnsi="Arial Nova Cond" w:cs="Arial Nova Cond"/>
                <w:b w:val="0"/>
                <w:bCs w:val="0"/>
              </w:rPr>
            </w:pPr>
            <w:r w:rsidRPr="5336376C">
              <w:rPr>
                <w:rFonts w:ascii="Arial Nova Cond" w:eastAsia="Arial Nova Cond" w:hAnsi="Arial Nova Cond" w:cs="Arial Nova Cond"/>
                <w:b w:val="0"/>
                <w:bCs w:val="0"/>
              </w:rPr>
              <w:t xml:space="preserve">If you need </w:t>
            </w:r>
            <w:r w:rsidR="3B28868E" w:rsidRPr="5336376C">
              <w:rPr>
                <w:rFonts w:ascii="Arial Nova Cond" w:eastAsia="Arial Nova Cond" w:hAnsi="Arial Nova Cond" w:cs="Arial Nova Cond"/>
                <w:b w:val="0"/>
                <w:bCs w:val="0"/>
              </w:rPr>
              <w:t xml:space="preserve">support in making sure your social media accounts are secure and protected, </w:t>
            </w:r>
            <w:r w:rsidRPr="5336376C">
              <w:rPr>
                <w:rFonts w:ascii="Arial Nova Cond" w:eastAsia="Arial Nova Cond" w:hAnsi="Arial Nova Cond" w:cs="Arial Nova Cond"/>
                <w:b w:val="0"/>
                <w:bCs w:val="0"/>
              </w:rPr>
              <w:t>South West Grid for Learning have easy guides for you to follow:</w:t>
            </w:r>
          </w:p>
          <w:p w14:paraId="4904EBE7" w14:textId="2E1BFFFC" w:rsidR="14F09FDE" w:rsidRDefault="14F09FDE" w:rsidP="5336376C">
            <w:pPr>
              <w:rPr>
                <w:rFonts w:ascii="Arial Nova Cond" w:eastAsia="Arial Nova Cond" w:hAnsi="Arial Nova Cond" w:cs="Arial Nova Cond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3BDEF14B" wp14:editId="445AF554">
                  <wp:extent cx="152400" cy="152400"/>
                  <wp:effectExtent l="0" t="0" r="0" b="0"/>
                  <wp:docPr id="1609775976" name="Picture 145366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36671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62FB6B9">
              <w:rPr>
                <w:rFonts w:ascii="Arial Nova Cond" w:eastAsia="Arial Nova Cond" w:hAnsi="Arial Nova Cond" w:cs="Arial Nova Cond"/>
              </w:rPr>
              <w:t xml:space="preserve"> </w:t>
            </w:r>
            <w:hyperlink r:id="rId17">
              <w:r w:rsidRPr="062FB6B9">
                <w:rPr>
                  <w:rStyle w:val="Hyperlink"/>
                  <w:rFonts w:ascii="Arial Nova Cond" w:eastAsia="Arial Nova Cond" w:hAnsi="Arial Nova Cond" w:cs="Arial Nova Cond"/>
                </w:rPr>
                <w:t>swgfl.org.uk/resources/checklists/</w:t>
              </w:r>
            </w:hyperlink>
          </w:p>
        </w:tc>
        <w:tc>
          <w:tcPr>
            <w:tcW w:w="4511" w:type="dxa"/>
          </w:tcPr>
          <w:p w14:paraId="6519BE48" w14:textId="5AB47940" w:rsidR="6BDB92FD" w:rsidRDefault="6BDB92FD" w:rsidP="5336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eastAsia="Arial Nova Cond" w:hAnsi="Arial Nova Cond" w:cs="Arial Nova Cond"/>
              </w:rPr>
            </w:pPr>
          </w:p>
          <w:p w14:paraId="1C586F98" w14:textId="55BD1E18" w:rsidR="00644425" w:rsidRDefault="00644425" w:rsidP="5336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eastAsia="Arial Nova Cond" w:hAnsi="Arial Nova Cond" w:cs="Arial Nova Cond"/>
              </w:rPr>
            </w:pPr>
            <w:r>
              <w:rPr>
                <w:noProof/>
              </w:rPr>
              <w:drawing>
                <wp:inline distT="0" distB="0" distL="0" distR="0" wp14:anchorId="53385329" wp14:editId="4103C5F7">
                  <wp:extent cx="488156" cy="395893"/>
                  <wp:effectExtent l="0" t="0" r="0" b="0"/>
                  <wp:docPr id="1745846851" name="Picture 562177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17734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56" cy="39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CEF62" w14:textId="3223A407" w:rsidR="6BDB92FD" w:rsidRDefault="6BDB92FD" w:rsidP="5336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eastAsia="Arial Nova Cond" w:hAnsi="Arial Nova Cond" w:cs="Arial Nova Cond"/>
              </w:rPr>
            </w:pPr>
            <w:proofErr w:type="spellStart"/>
            <w:r w:rsidRPr="5336376C">
              <w:rPr>
                <w:rFonts w:ascii="Arial Nova Cond" w:eastAsia="Arial Nova Cond" w:hAnsi="Arial Nova Cond" w:cs="Arial Nova Cond"/>
              </w:rPr>
              <w:t>ThinkUKnow</w:t>
            </w:r>
            <w:proofErr w:type="spellEnd"/>
            <w:r w:rsidRPr="5336376C">
              <w:rPr>
                <w:rFonts w:ascii="Arial Nova Cond" w:eastAsia="Arial Nova Cond" w:hAnsi="Arial Nova Cond" w:cs="Arial Nova Cond"/>
              </w:rPr>
              <w:t xml:space="preserve"> offer excellent support and guidance for online safety issues you or your friends might be having</w:t>
            </w:r>
          </w:p>
          <w:p w14:paraId="49E75982" w14:textId="7834AD5B" w:rsidR="6BDB92FD" w:rsidRDefault="6BDB92FD" w:rsidP="5336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eastAsia="Arial Nova Cond" w:hAnsi="Arial Nova Cond" w:cs="Arial Nova Cond"/>
              </w:rPr>
            </w:pPr>
            <w:r>
              <w:rPr>
                <w:noProof/>
              </w:rPr>
              <w:drawing>
                <wp:inline distT="0" distB="0" distL="0" distR="0" wp14:anchorId="23832079" wp14:editId="17E8E680">
                  <wp:extent cx="152400" cy="152400"/>
                  <wp:effectExtent l="0" t="0" r="0" b="0"/>
                  <wp:docPr id="698738531" name="Picture 399332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3325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9">
              <w:r w:rsidRPr="062FB6B9">
                <w:rPr>
                  <w:rStyle w:val="Hyperlink"/>
                  <w:rFonts w:ascii="Arial Nova Cond" w:eastAsia="Arial Nova Cond" w:hAnsi="Arial Nova Cond" w:cs="Arial Nova Cond"/>
                </w:rPr>
                <w:t>www.thinkuknow.co.uk</w:t>
              </w:r>
            </w:hyperlink>
          </w:p>
          <w:p w14:paraId="72FDF833" w14:textId="58739703" w:rsidR="5336376C" w:rsidRDefault="5336376C" w:rsidP="5336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eastAsia="Arial Nova Cond" w:hAnsi="Arial Nova Cond" w:cs="Arial Nova Cond"/>
              </w:rPr>
            </w:pPr>
          </w:p>
        </w:tc>
      </w:tr>
    </w:tbl>
    <w:p w14:paraId="6B36AAB4" w14:textId="090E8B78" w:rsidR="5336376C" w:rsidRDefault="5336376C" w:rsidP="5336376C">
      <w:pPr>
        <w:rPr>
          <w:rFonts w:ascii="Arial Nova Cond" w:eastAsia="Arial Nova Cond" w:hAnsi="Arial Nova Cond" w:cs="Arial Nova Cond"/>
        </w:rPr>
      </w:pPr>
    </w:p>
    <w:sectPr w:rsidR="533637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00.25pt;height:1200.25pt;visibility:visible;mso-wrap-style:square" o:bullet="t">
        <v:imagedata r:id="rId1" o:title=""/>
      </v:shape>
    </w:pict>
  </w:numPicBullet>
  <w:numPicBullet w:numPicBulletId="1">
    <w:pict>
      <v:shape id="_x0000_i1029" type="#_x0000_t75" style="width:383.75pt;height:383.75pt;visibility:visible;mso-wrap-style:square" o:bullet="t">
        <v:imagedata r:id="rId2" o:title=""/>
      </v:shape>
    </w:pict>
  </w:numPicBullet>
  <w:abstractNum w:abstractNumId="0" w15:restartNumberingAfterBreak="0">
    <w:nsid w:val="27FD47DD"/>
    <w:multiLevelType w:val="hybridMultilevel"/>
    <w:tmpl w:val="4462CBE4"/>
    <w:lvl w:ilvl="0" w:tplc="7286D822">
      <w:start w:val="1"/>
      <w:numFmt w:val="decimal"/>
      <w:lvlText w:val="%1."/>
      <w:lvlJc w:val="left"/>
      <w:pPr>
        <w:ind w:left="720" w:hanging="360"/>
      </w:pPr>
    </w:lvl>
    <w:lvl w:ilvl="1" w:tplc="4A68E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23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C0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68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25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A3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EC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C3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2B86"/>
    <w:multiLevelType w:val="hybridMultilevel"/>
    <w:tmpl w:val="EC68E950"/>
    <w:lvl w:ilvl="0" w:tplc="671C3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23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40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C0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85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21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AF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A6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62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F38"/>
    <w:multiLevelType w:val="hybridMultilevel"/>
    <w:tmpl w:val="8D569222"/>
    <w:lvl w:ilvl="0" w:tplc="9E269458">
      <w:start w:val="1"/>
      <w:numFmt w:val="decimal"/>
      <w:lvlText w:val="%1."/>
      <w:lvlJc w:val="left"/>
      <w:pPr>
        <w:ind w:left="720" w:hanging="360"/>
      </w:pPr>
    </w:lvl>
    <w:lvl w:ilvl="1" w:tplc="8422ACEE">
      <w:start w:val="1"/>
      <w:numFmt w:val="lowerLetter"/>
      <w:lvlText w:val="%2."/>
      <w:lvlJc w:val="left"/>
      <w:pPr>
        <w:ind w:left="1440" w:hanging="360"/>
      </w:pPr>
    </w:lvl>
    <w:lvl w:ilvl="2" w:tplc="CB4CD7CA">
      <w:start w:val="1"/>
      <w:numFmt w:val="lowerRoman"/>
      <w:lvlText w:val="%3."/>
      <w:lvlJc w:val="right"/>
      <w:pPr>
        <w:ind w:left="2160" w:hanging="180"/>
      </w:pPr>
    </w:lvl>
    <w:lvl w:ilvl="3" w:tplc="1C787EFC">
      <w:start w:val="1"/>
      <w:numFmt w:val="decimal"/>
      <w:lvlText w:val="%4."/>
      <w:lvlJc w:val="left"/>
      <w:pPr>
        <w:ind w:left="2880" w:hanging="360"/>
      </w:pPr>
    </w:lvl>
    <w:lvl w:ilvl="4" w:tplc="0FC8E282">
      <w:start w:val="1"/>
      <w:numFmt w:val="lowerLetter"/>
      <w:lvlText w:val="%5."/>
      <w:lvlJc w:val="left"/>
      <w:pPr>
        <w:ind w:left="3600" w:hanging="360"/>
      </w:pPr>
    </w:lvl>
    <w:lvl w:ilvl="5" w:tplc="515EF67E">
      <w:start w:val="1"/>
      <w:numFmt w:val="lowerRoman"/>
      <w:lvlText w:val="%6."/>
      <w:lvlJc w:val="right"/>
      <w:pPr>
        <w:ind w:left="4320" w:hanging="180"/>
      </w:pPr>
    </w:lvl>
    <w:lvl w:ilvl="6" w:tplc="D2941D1C">
      <w:start w:val="1"/>
      <w:numFmt w:val="decimal"/>
      <w:lvlText w:val="%7."/>
      <w:lvlJc w:val="left"/>
      <w:pPr>
        <w:ind w:left="5040" w:hanging="360"/>
      </w:pPr>
    </w:lvl>
    <w:lvl w:ilvl="7" w:tplc="43C8C3DA">
      <w:start w:val="1"/>
      <w:numFmt w:val="lowerLetter"/>
      <w:lvlText w:val="%8."/>
      <w:lvlJc w:val="left"/>
      <w:pPr>
        <w:ind w:left="5760" w:hanging="360"/>
      </w:pPr>
    </w:lvl>
    <w:lvl w:ilvl="8" w:tplc="0D060E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2F563B"/>
    <w:rsid w:val="000FD8B0"/>
    <w:rsid w:val="004ACF5D"/>
    <w:rsid w:val="00644425"/>
    <w:rsid w:val="008D10E4"/>
    <w:rsid w:val="0364C649"/>
    <w:rsid w:val="051E146D"/>
    <w:rsid w:val="05B32FBF"/>
    <w:rsid w:val="05C2CA96"/>
    <w:rsid w:val="062FB6B9"/>
    <w:rsid w:val="06FA90E1"/>
    <w:rsid w:val="0707DD33"/>
    <w:rsid w:val="0BFDEB5B"/>
    <w:rsid w:val="0D7A6ADE"/>
    <w:rsid w:val="0E79C843"/>
    <w:rsid w:val="0FBFF0F3"/>
    <w:rsid w:val="0FFD6D30"/>
    <w:rsid w:val="10B398FF"/>
    <w:rsid w:val="121A369A"/>
    <w:rsid w:val="126631C6"/>
    <w:rsid w:val="13ED3F9E"/>
    <w:rsid w:val="13FA1555"/>
    <w:rsid w:val="140B7DE4"/>
    <w:rsid w:val="14F09FDE"/>
    <w:rsid w:val="15BBF68D"/>
    <w:rsid w:val="161BCEE7"/>
    <w:rsid w:val="165A8CCB"/>
    <w:rsid w:val="16842C18"/>
    <w:rsid w:val="17B2CC32"/>
    <w:rsid w:val="19820A92"/>
    <w:rsid w:val="1A70F271"/>
    <w:rsid w:val="1B82FDC7"/>
    <w:rsid w:val="1C436E02"/>
    <w:rsid w:val="1D5D9FB8"/>
    <w:rsid w:val="1DEC23BE"/>
    <w:rsid w:val="1EA78D00"/>
    <w:rsid w:val="2092CBA9"/>
    <w:rsid w:val="22DC9738"/>
    <w:rsid w:val="241DCF55"/>
    <w:rsid w:val="2582FFBF"/>
    <w:rsid w:val="26DD3166"/>
    <w:rsid w:val="28E91F87"/>
    <w:rsid w:val="297CD5EF"/>
    <w:rsid w:val="29B51534"/>
    <w:rsid w:val="2BF95402"/>
    <w:rsid w:val="2D8F325B"/>
    <w:rsid w:val="310ADEFA"/>
    <w:rsid w:val="31405BE2"/>
    <w:rsid w:val="33881B78"/>
    <w:rsid w:val="34700B64"/>
    <w:rsid w:val="350D434F"/>
    <w:rsid w:val="36CC0E93"/>
    <w:rsid w:val="36EC674E"/>
    <w:rsid w:val="3716D115"/>
    <w:rsid w:val="3718A877"/>
    <w:rsid w:val="37D716D5"/>
    <w:rsid w:val="387F6232"/>
    <w:rsid w:val="39CEFEC9"/>
    <w:rsid w:val="3B28868E"/>
    <w:rsid w:val="3C5E4AEE"/>
    <w:rsid w:val="3DA0954E"/>
    <w:rsid w:val="3DA7983C"/>
    <w:rsid w:val="42323EC4"/>
    <w:rsid w:val="432F563B"/>
    <w:rsid w:val="4347F4FC"/>
    <w:rsid w:val="468AEEEC"/>
    <w:rsid w:val="4795CFD7"/>
    <w:rsid w:val="489D3D60"/>
    <w:rsid w:val="48B57482"/>
    <w:rsid w:val="48F6EE96"/>
    <w:rsid w:val="4F6A2A24"/>
    <w:rsid w:val="51EC8666"/>
    <w:rsid w:val="5336376C"/>
    <w:rsid w:val="548B0B94"/>
    <w:rsid w:val="56834CC0"/>
    <w:rsid w:val="5840173B"/>
    <w:rsid w:val="58897CDE"/>
    <w:rsid w:val="58AFF0D3"/>
    <w:rsid w:val="5F1B266E"/>
    <w:rsid w:val="6075D4F4"/>
    <w:rsid w:val="6137472D"/>
    <w:rsid w:val="62F93FFB"/>
    <w:rsid w:val="632708D2"/>
    <w:rsid w:val="63A0F78F"/>
    <w:rsid w:val="63DE17B4"/>
    <w:rsid w:val="6436AC97"/>
    <w:rsid w:val="65326BC3"/>
    <w:rsid w:val="6560CAFF"/>
    <w:rsid w:val="6A3B7A97"/>
    <w:rsid w:val="6BDB92FD"/>
    <w:rsid w:val="6D3BE0C0"/>
    <w:rsid w:val="6D6C89F1"/>
    <w:rsid w:val="6EF48054"/>
    <w:rsid w:val="701BD35C"/>
    <w:rsid w:val="73F19E6A"/>
    <w:rsid w:val="73F76C87"/>
    <w:rsid w:val="740B9AB4"/>
    <w:rsid w:val="75506FA5"/>
    <w:rsid w:val="757AD8F8"/>
    <w:rsid w:val="76F4311D"/>
    <w:rsid w:val="776AC23F"/>
    <w:rsid w:val="7848AF99"/>
    <w:rsid w:val="78C84C35"/>
    <w:rsid w:val="79F25752"/>
    <w:rsid w:val="7A67BD1A"/>
    <w:rsid w:val="7AF5E68A"/>
    <w:rsid w:val="7C618C85"/>
    <w:rsid w:val="7C836289"/>
    <w:rsid w:val="7D3B1864"/>
    <w:rsid w:val="7D6B8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563B"/>
  <w15:chartTrackingRefBased/>
  <w15:docId w15:val="{20E717D7-0DD1-4581-A640-012E4965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hildline.org.uk" TargetMode="External"/><Relationship Id="rId17" Type="http://schemas.openxmlformats.org/officeDocument/2006/relationships/hyperlink" Target="https://swgfl.org.uk/resources/checklist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hyperlink" Target="https://www.bbc.com/ownit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://www.thinkuknow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aferinternet.org.uk/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574801358A340903E5733201052BC" ma:contentTypeVersion="7" ma:contentTypeDescription="Create a new document." ma:contentTypeScope="" ma:versionID="61607ba46c5666d379602444e6e2ea45">
  <xsd:schema xmlns:xsd="http://www.w3.org/2001/XMLSchema" xmlns:xs="http://www.w3.org/2001/XMLSchema" xmlns:p="http://schemas.microsoft.com/office/2006/metadata/properties" xmlns:ns2="2c59d84b-8a13-4d9f-bfad-bff27efcc061" xmlns:ns3="83762096-ae9f-45d0-87d6-c359e58b903d" targetNamespace="http://schemas.microsoft.com/office/2006/metadata/properties" ma:root="true" ma:fieldsID="d0267a4e8df8b4eabb9f06c16e1f0d98" ns2:_="" ns3:_="">
    <xsd:import namespace="2c59d84b-8a13-4d9f-bfad-bff27efcc061"/>
    <xsd:import namespace="83762096-ae9f-45d0-87d6-c359e58b9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d84b-8a13-4d9f-bfad-bff27efcc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2096-ae9f-45d0-87d6-c359e58b9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52A18-5160-48CC-98CB-A8811D293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08964-115D-4F76-9826-6CFF943D2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9E4DE-C366-4D3E-ABB3-2B7677FE2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9d84b-8a13-4d9f-bfad-bff27efcc061"/>
    <ds:schemaRef ds:uri="83762096-ae9f-45d0-87d6-c359e58b9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Neil Brown</cp:lastModifiedBy>
  <cp:revision>5</cp:revision>
  <dcterms:created xsi:type="dcterms:W3CDTF">2020-06-30T14:23:00Z</dcterms:created>
  <dcterms:modified xsi:type="dcterms:W3CDTF">2020-11-26T14:46:00Z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0x010100FDA574801358A340903E5733201052BC</vt:lpwstr>
  </property>
</Properties>
</file>